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058A" w14:textId="7F711E82" w:rsidR="00572D11" w:rsidRPr="00572D11" w:rsidRDefault="00C71AF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FAECAB" wp14:editId="6E560661">
            <wp:simplePos x="0" y="0"/>
            <wp:positionH relativeFrom="column">
              <wp:posOffset>-1080134</wp:posOffset>
            </wp:positionH>
            <wp:positionV relativeFrom="paragraph">
              <wp:posOffset>-1499869</wp:posOffset>
            </wp:positionV>
            <wp:extent cx="7922895" cy="2047875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81735"/>
                    <a:stretch>
                      <a:fillRect/>
                    </a:stretch>
                  </pic:blipFill>
                  <pic:spPr>
                    <a:xfrm>
                      <a:off x="0" y="0"/>
                      <a:ext cx="7922895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F8D8D6" w14:textId="77777777" w:rsidR="00572D11" w:rsidRDefault="00572D11"/>
    <w:tbl>
      <w:tblPr>
        <w:tblStyle w:val="a"/>
        <w:tblW w:w="10632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276"/>
        <w:gridCol w:w="568"/>
        <w:gridCol w:w="406"/>
        <w:gridCol w:w="586"/>
        <w:gridCol w:w="732"/>
        <w:gridCol w:w="1252"/>
        <w:gridCol w:w="77"/>
        <w:gridCol w:w="1053"/>
        <w:gridCol w:w="1290"/>
        <w:gridCol w:w="1124"/>
      </w:tblGrid>
      <w:tr w:rsidR="00310EDC" w:rsidRPr="005602B5" w14:paraId="6DCD5211" w14:textId="77777777" w:rsidTr="005E3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48A7F0CA" w14:textId="77777777" w:rsidR="005E3654" w:rsidRPr="005602B5" w:rsidRDefault="00C71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INFORMACIÓN GENERAL DEL CURSO</w:t>
            </w:r>
          </w:p>
        </w:tc>
      </w:tr>
      <w:tr w:rsidR="00310EDC" w:rsidRPr="005602B5" w14:paraId="5663377E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shd w:val="clear" w:color="auto" w:fill="auto"/>
            <w:vAlign w:val="center"/>
          </w:tcPr>
          <w:p w14:paraId="78D24A76" w14:textId="77777777" w:rsidR="005E3654" w:rsidRPr="005602B5" w:rsidRDefault="00C71AF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NOMBRE DEL CURSO:</w:t>
            </w:r>
          </w:p>
        </w:tc>
        <w:tc>
          <w:tcPr>
            <w:tcW w:w="7364" w:type="dxa"/>
            <w:gridSpan w:val="10"/>
            <w:shd w:val="clear" w:color="auto" w:fill="auto"/>
            <w:vAlign w:val="center"/>
          </w:tcPr>
          <w:p w14:paraId="367F8D79" w14:textId="77777777" w:rsidR="005E3654" w:rsidRPr="005602B5" w:rsidRDefault="00C71AFE" w:rsidP="0031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INTRODUCCIÓN A LA ADMINISTRACIÓN</w:t>
            </w:r>
          </w:p>
        </w:tc>
      </w:tr>
      <w:tr w:rsidR="00310EDC" w:rsidRPr="005602B5" w14:paraId="034FF5BB" w14:textId="77777777" w:rsidTr="005E365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shd w:val="clear" w:color="auto" w:fill="auto"/>
            <w:vAlign w:val="center"/>
          </w:tcPr>
          <w:p w14:paraId="3754C320" w14:textId="77777777" w:rsidR="005E3654" w:rsidRPr="005602B5" w:rsidRDefault="00C71AF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CÓDIGO:</w:t>
            </w:r>
          </w:p>
        </w:tc>
        <w:tc>
          <w:tcPr>
            <w:tcW w:w="2568" w:type="dxa"/>
            <w:gridSpan w:val="5"/>
            <w:shd w:val="clear" w:color="auto" w:fill="auto"/>
            <w:vAlign w:val="center"/>
          </w:tcPr>
          <w:p w14:paraId="49CE811C" w14:textId="77777777" w:rsidR="005E3654" w:rsidRPr="005602B5" w:rsidRDefault="00C71AFE" w:rsidP="0031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4086</w:t>
            </w:r>
          </w:p>
          <w:p w14:paraId="123BEAE3" w14:textId="77777777" w:rsidR="005E3654" w:rsidRPr="005602B5" w:rsidRDefault="005E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14:paraId="1FAEC688" w14:textId="77777777" w:rsidR="005E3654" w:rsidRPr="005602B5" w:rsidRDefault="00C71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CRÉDITOS ACADÉMICOS: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0F030E80" w14:textId="77777777" w:rsidR="005E3654" w:rsidRPr="005602B5" w:rsidRDefault="00C71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310EDC" w:rsidRPr="005602B5" w14:paraId="70E4248F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shd w:val="clear" w:color="auto" w:fill="auto"/>
            <w:vAlign w:val="center"/>
          </w:tcPr>
          <w:p w14:paraId="2D92C760" w14:textId="77777777" w:rsidR="005E3654" w:rsidRPr="005602B5" w:rsidRDefault="00C71AF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NOMBRE DE LA FACULTAD:</w:t>
            </w:r>
          </w:p>
        </w:tc>
        <w:tc>
          <w:tcPr>
            <w:tcW w:w="4950" w:type="dxa"/>
            <w:gridSpan w:val="8"/>
            <w:shd w:val="clear" w:color="auto" w:fill="auto"/>
            <w:vAlign w:val="center"/>
          </w:tcPr>
          <w:p w14:paraId="72F76971" w14:textId="4AA8E328" w:rsidR="005E3654" w:rsidRPr="005602B5" w:rsidRDefault="00BD4240" w:rsidP="0031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9160C">
              <w:rPr>
                <w:rFonts w:ascii="Arial" w:hAnsi="Arial" w:cs="Arial"/>
              </w:rPr>
              <w:t>Ciencias Sociales y Humanas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951468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VERSIÓN: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A3C931A" w14:textId="54EA9E00" w:rsidR="005E3654" w:rsidRPr="005602B5" w:rsidRDefault="005E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10EDC" w:rsidRPr="005602B5" w14:paraId="76DDAE4E" w14:textId="77777777" w:rsidTr="005E365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shd w:val="clear" w:color="auto" w:fill="auto"/>
            <w:vAlign w:val="center"/>
          </w:tcPr>
          <w:p w14:paraId="7B5B732A" w14:textId="77777777" w:rsidR="005E3654" w:rsidRPr="005602B5" w:rsidRDefault="00C71AF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NOMBRE DEL PROGRAMA ACADÉMICO:</w:t>
            </w:r>
          </w:p>
        </w:tc>
        <w:tc>
          <w:tcPr>
            <w:tcW w:w="7364" w:type="dxa"/>
            <w:gridSpan w:val="10"/>
            <w:shd w:val="clear" w:color="auto" w:fill="auto"/>
            <w:vAlign w:val="center"/>
          </w:tcPr>
          <w:p w14:paraId="7E5DFDC7" w14:textId="12F1797A" w:rsidR="005E3654" w:rsidRPr="005602B5" w:rsidRDefault="00BD4240" w:rsidP="0031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9160C">
              <w:rPr>
                <w:rFonts w:ascii="Arial" w:hAnsi="Arial" w:cs="Arial"/>
              </w:rPr>
              <w:t>Criminalística</w:t>
            </w:r>
          </w:p>
        </w:tc>
      </w:tr>
      <w:tr w:rsidR="00310EDC" w:rsidRPr="005602B5" w14:paraId="4CC980D3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vMerge w:val="restart"/>
            <w:shd w:val="clear" w:color="auto" w:fill="auto"/>
            <w:vAlign w:val="center"/>
          </w:tcPr>
          <w:p w14:paraId="3174DFA5" w14:textId="77777777" w:rsidR="005E3654" w:rsidRPr="005602B5" w:rsidRDefault="00C71AF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Horas Semanales de Acompañamiento Docente: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6BB499C6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Teórica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A7C4329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382" w:type="dxa"/>
            <w:gridSpan w:val="3"/>
            <w:vMerge w:val="restart"/>
            <w:shd w:val="clear" w:color="auto" w:fill="auto"/>
            <w:vAlign w:val="center"/>
          </w:tcPr>
          <w:p w14:paraId="5C2923AE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Horas Semanales de Trabajo Independiente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314AB55C" w14:textId="3791DDB5" w:rsidR="005E3654" w:rsidRPr="005602B5" w:rsidRDefault="00BD4240" w:rsidP="00BD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 w:themeColor="text1"/>
              </w:rPr>
            </w:pPr>
            <w:r w:rsidRPr="0040760A">
              <w:rPr>
                <w:rFonts w:ascii="Arial" w:hAnsi="Arial" w:cs="Arial"/>
                <w:b/>
                <w:bCs/>
              </w:rPr>
              <w:t>Teórica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1A1C5A86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</w:tr>
      <w:tr w:rsidR="00310EDC" w:rsidRPr="005602B5" w14:paraId="679CA8D7" w14:textId="77777777" w:rsidTr="005E365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vMerge/>
            <w:shd w:val="clear" w:color="auto" w:fill="auto"/>
            <w:vAlign w:val="center"/>
          </w:tcPr>
          <w:p w14:paraId="695FF6B1" w14:textId="77777777" w:rsidR="005E3654" w:rsidRPr="005602B5" w:rsidRDefault="005E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color w:val="000000" w:themeColor="text1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2187CE8D" w14:textId="77777777" w:rsidR="005E3654" w:rsidRPr="005602B5" w:rsidRDefault="00C71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Práctica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720BC06D" w14:textId="77777777" w:rsidR="005E3654" w:rsidRPr="005602B5" w:rsidRDefault="005E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2" w:type="dxa"/>
            <w:gridSpan w:val="3"/>
            <w:vMerge/>
            <w:shd w:val="clear" w:color="auto" w:fill="auto"/>
            <w:vAlign w:val="center"/>
          </w:tcPr>
          <w:p w14:paraId="47E20132" w14:textId="77777777" w:rsidR="005E3654" w:rsidRPr="005602B5" w:rsidRDefault="005E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4454AEB6" w14:textId="77777777" w:rsidR="005E3654" w:rsidRPr="005602B5" w:rsidRDefault="005E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7FBF43E5" w14:textId="77777777" w:rsidR="005E3654" w:rsidRPr="005602B5" w:rsidRDefault="005E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10EDC" w:rsidRPr="005602B5" w14:paraId="402E329A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shd w:val="clear" w:color="auto" w:fill="auto"/>
            <w:vAlign w:val="center"/>
          </w:tcPr>
          <w:p w14:paraId="00063BAB" w14:textId="77777777" w:rsidR="005E3654" w:rsidRPr="005602B5" w:rsidRDefault="00C71AFE">
            <w:pPr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Tipo de Curso: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0A2BB065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Teórico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491AB8AE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12BD63B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Teórico Práctico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9C64FBB" w14:textId="77777777" w:rsidR="005E3654" w:rsidRPr="005602B5" w:rsidRDefault="005E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7ED788C" w14:textId="77777777" w:rsidR="005E3654" w:rsidRPr="005602B5" w:rsidRDefault="00C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Práctico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C3674DE" w14:textId="77777777" w:rsidR="005E3654" w:rsidRPr="005602B5" w:rsidRDefault="005E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310EDC" w:rsidRPr="005602B5" w14:paraId="1B305933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5B9BD5"/>
            <w:vAlign w:val="center"/>
          </w:tcPr>
          <w:p w14:paraId="47582280" w14:textId="77777777" w:rsidR="005E3654" w:rsidRPr="005602B5" w:rsidRDefault="00C71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INFORMACIÓN DEL MAPA DE COMPETENCIAS Y RESULTADOS DE APRENDIZAJE</w:t>
            </w:r>
          </w:p>
        </w:tc>
      </w:tr>
      <w:tr w:rsidR="00310EDC" w:rsidRPr="005602B5" w14:paraId="6BC68785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28DAC50F" w14:textId="77777777" w:rsidR="005E3654" w:rsidRPr="005602B5" w:rsidRDefault="00C71AFE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Núcleo problémico que origina la competencia:</w:t>
            </w:r>
          </w:p>
        </w:tc>
      </w:tr>
      <w:tr w:rsidR="00310EDC" w:rsidRPr="005602B5" w14:paraId="434F93AE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7ECAC0B3" w14:textId="794F5C6F" w:rsidR="005E3654" w:rsidRPr="005602B5" w:rsidRDefault="00C71AF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¿Cómo alcanzar la perdurabilidad y sostenibilidad de las organizaciones en el mercado teniendo en cuenta las dinámicas económicas, sociales políticas y tecnológicas?</w:t>
            </w:r>
          </w:p>
        </w:tc>
      </w:tr>
      <w:tr w:rsidR="00310EDC" w:rsidRPr="005602B5" w14:paraId="04B0106B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5EE14F67" w14:textId="77777777" w:rsidR="005E3654" w:rsidRPr="005602B5" w:rsidRDefault="00C71AFE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Competencias globales del programa:</w:t>
            </w:r>
          </w:p>
        </w:tc>
      </w:tr>
      <w:tr w:rsidR="00310EDC" w:rsidRPr="005602B5" w14:paraId="366ACF12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4BC550DC" w14:textId="1256DE9C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D4240">
              <w:rPr>
                <w:rFonts w:ascii="Arial" w:eastAsia="Arial" w:hAnsi="Arial" w:cs="Arial"/>
                <w:color w:val="000000" w:themeColor="text1"/>
              </w:rPr>
              <w:t>1.</w:t>
            </w:r>
            <w:r w:rsidR="00E65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D4240">
              <w:rPr>
                <w:rFonts w:ascii="Arial" w:eastAsia="Arial" w:hAnsi="Arial" w:cs="Arial"/>
                <w:color w:val="000000" w:themeColor="text1"/>
              </w:rPr>
              <w:t xml:space="preserve">Capacidad de abstracción, análisis y síntesis: </w:t>
            </w:r>
            <w:r w:rsidRPr="00BD4240">
              <w:rPr>
                <w:rFonts w:ascii="Arial" w:eastAsia="Arial" w:hAnsi="Arial" w:cs="Arial"/>
                <w:b w:val="0"/>
                <w:color w:val="000000" w:themeColor="text1"/>
              </w:rPr>
              <w:t>Reconoce los elementos constitutivos de la realidad para organizar la información significativa, de acuerdo a los criterios y prioridades de su área de desempeño.</w:t>
            </w:r>
          </w:p>
          <w:p w14:paraId="6BBBD372" w14:textId="77777777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FABC037" w14:textId="35F7CE46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BD4240">
              <w:rPr>
                <w:rFonts w:ascii="Arial" w:eastAsia="Arial" w:hAnsi="Arial" w:cs="Arial"/>
                <w:color w:val="000000" w:themeColor="text1"/>
              </w:rPr>
              <w:t>2.</w:t>
            </w:r>
            <w:r w:rsidR="00E65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D4240">
              <w:rPr>
                <w:rFonts w:ascii="Arial" w:eastAsia="Arial" w:hAnsi="Arial" w:cs="Arial"/>
                <w:color w:val="000000" w:themeColor="text1"/>
              </w:rPr>
              <w:t xml:space="preserve">Trabajo en equipo: </w:t>
            </w:r>
            <w:r w:rsidRPr="00BD4240">
              <w:rPr>
                <w:rFonts w:ascii="Arial" w:eastAsia="Arial" w:hAnsi="Arial" w:cs="Arial"/>
                <w:b w:val="0"/>
                <w:color w:val="000000" w:themeColor="text1"/>
              </w:rPr>
              <w:t>Desarrolla proyectos y actividades colaborativas para alcanzar las metas planteadas, considerando los diferentes contextos.</w:t>
            </w:r>
          </w:p>
          <w:p w14:paraId="1AF9C4F1" w14:textId="77777777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B05058C" w14:textId="04510243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D4240">
              <w:rPr>
                <w:rFonts w:ascii="Arial" w:eastAsia="Arial" w:hAnsi="Arial" w:cs="Arial"/>
                <w:color w:val="000000" w:themeColor="text1"/>
              </w:rPr>
              <w:t>3.</w:t>
            </w:r>
            <w:r w:rsidR="00E65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D4240">
              <w:rPr>
                <w:rFonts w:ascii="Arial" w:eastAsia="Arial" w:hAnsi="Arial" w:cs="Arial"/>
                <w:color w:val="000000" w:themeColor="text1"/>
              </w:rPr>
              <w:t xml:space="preserve">Capacidad de aplicar el conocimiento en la práctica: </w:t>
            </w:r>
            <w:r w:rsidRPr="00BD4240">
              <w:rPr>
                <w:rFonts w:ascii="Arial" w:eastAsia="Arial" w:hAnsi="Arial" w:cs="Arial"/>
                <w:b w:val="0"/>
                <w:color w:val="000000" w:themeColor="text1"/>
              </w:rPr>
              <w:t>Evidencia conocimiento y dominio teórico en la implementación de actividades propias de su formación profesional para llevarla a la práctica.</w:t>
            </w:r>
          </w:p>
          <w:p w14:paraId="0AB2CE50" w14:textId="77777777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8A18FAF" w14:textId="57CAFBC7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D4240">
              <w:rPr>
                <w:rFonts w:ascii="Arial" w:eastAsia="Arial" w:hAnsi="Arial" w:cs="Arial"/>
                <w:color w:val="000000" w:themeColor="text1"/>
              </w:rPr>
              <w:t>4.</w:t>
            </w:r>
            <w:r w:rsidR="00E65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D4240">
              <w:rPr>
                <w:rFonts w:ascii="Arial" w:eastAsia="Arial" w:hAnsi="Arial" w:cs="Arial"/>
                <w:color w:val="000000" w:themeColor="text1"/>
              </w:rPr>
              <w:t xml:space="preserve">Toma de decisiones: </w:t>
            </w:r>
            <w:r w:rsidRPr="00BD4240">
              <w:rPr>
                <w:rFonts w:ascii="Arial" w:eastAsia="Arial" w:hAnsi="Arial" w:cs="Arial"/>
                <w:b w:val="0"/>
                <w:color w:val="000000" w:themeColor="text1"/>
              </w:rPr>
              <w:t>Toma decisiones desde la fundamentación profesional para el desarrollo de acciones y estrategias propias de la disciplina.</w:t>
            </w:r>
          </w:p>
          <w:p w14:paraId="3911DE07" w14:textId="77777777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D7F87E2" w14:textId="496EAC7F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D4240">
              <w:rPr>
                <w:rFonts w:ascii="Arial" w:eastAsia="Arial" w:hAnsi="Arial" w:cs="Arial"/>
                <w:color w:val="000000" w:themeColor="text1"/>
              </w:rPr>
              <w:t>5.</w:t>
            </w:r>
            <w:r w:rsidR="00E65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D4240">
              <w:rPr>
                <w:rFonts w:ascii="Arial" w:eastAsia="Arial" w:hAnsi="Arial" w:cs="Arial"/>
                <w:color w:val="000000" w:themeColor="text1"/>
              </w:rPr>
              <w:t xml:space="preserve">Compromiso ético: </w:t>
            </w:r>
            <w:r w:rsidRPr="00BD4240">
              <w:rPr>
                <w:rFonts w:ascii="Arial" w:eastAsia="Arial" w:hAnsi="Arial" w:cs="Arial"/>
                <w:b w:val="0"/>
                <w:color w:val="000000" w:themeColor="text1"/>
              </w:rPr>
              <w:t>Actúa bajo principios éticos y deontológicos, en coherencia con lo establecido en la Constitución Nacional de Colombia y los parámetros establecidos en el marco de su profesión.</w:t>
            </w:r>
          </w:p>
          <w:p w14:paraId="208CE509" w14:textId="77777777" w:rsidR="00BD4240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23DC2E7" w14:textId="0B2CBAD3" w:rsidR="005E3654" w:rsidRPr="00BD4240" w:rsidRDefault="00BD4240" w:rsidP="00BD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D4240">
              <w:rPr>
                <w:rFonts w:ascii="Arial" w:eastAsia="Arial" w:hAnsi="Arial" w:cs="Arial"/>
                <w:color w:val="000000" w:themeColor="text1"/>
              </w:rPr>
              <w:t>6.</w:t>
            </w:r>
            <w:r w:rsidR="00E65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D4240">
              <w:rPr>
                <w:rFonts w:ascii="Arial" w:eastAsia="Arial" w:hAnsi="Arial" w:cs="Arial"/>
                <w:color w:val="000000" w:themeColor="text1"/>
              </w:rPr>
              <w:t xml:space="preserve">Creatividad: </w:t>
            </w:r>
            <w:r w:rsidRPr="00BD4240">
              <w:rPr>
                <w:rFonts w:ascii="Arial" w:eastAsia="Arial" w:hAnsi="Arial" w:cs="Arial"/>
                <w:b w:val="0"/>
                <w:color w:val="000000" w:themeColor="text1"/>
              </w:rPr>
              <w:t>Posee habilidades para la innovación en su campo de formación profesional que le permitan dar respuesta a las necesidades del entorno social y laboral.</w:t>
            </w:r>
          </w:p>
        </w:tc>
      </w:tr>
      <w:tr w:rsidR="00310EDC" w:rsidRPr="005602B5" w14:paraId="401F8D1D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3A96A408" w14:textId="77777777" w:rsidR="005E3654" w:rsidRPr="005602B5" w:rsidRDefault="00C71AFE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Competencias genéricas del programa:</w:t>
            </w:r>
          </w:p>
        </w:tc>
      </w:tr>
      <w:tr w:rsidR="00310EDC" w:rsidRPr="005602B5" w14:paraId="7106331E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58B37158" w14:textId="3634ECC5" w:rsidR="00310EDC" w:rsidRDefault="00310EDC" w:rsidP="00310EDC">
            <w:p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  <w:r w:rsidRPr="005602B5">
              <w:rPr>
                <w:rFonts w:ascii="Arial" w:eastAsia="Times New Roman" w:hAnsi="Arial" w:cs="Arial"/>
                <w:color w:val="000000"/>
              </w:rPr>
              <w:t>1.          Razonamiento cuantitativo:</w:t>
            </w:r>
            <w:r w:rsidRPr="005602B5">
              <w:rPr>
                <w:rFonts w:ascii="Arial" w:eastAsia="Times New Roman" w:hAnsi="Arial" w:cs="Arial"/>
                <w:b w:val="0"/>
                <w:color w:val="000000"/>
              </w:rPr>
              <w:t xml:space="preserve"> Analiza información que puede ser tratada de manera cuantitativa para interpretar, formular y argumentar, proponiendo razones válidas y soluciones adecuadas acorde al área de conocimiento.</w:t>
            </w:r>
          </w:p>
          <w:p w14:paraId="276C01C8" w14:textId="77777777" w:rsidR="00E65138" w:rsidRPr="005602B5" w:rsidRDefault="00E65138" w:rsidP="00310EDC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  <w:p w14:paraId="77101981" w14:textId="58096C5E" w:rsidR="00310EDC" w:rsidRDefault="00310EDC" w:rsidP="00310EDC">
            <w:pPr>
              <w:numPr>
                <w:ilvl w:val="0"/>
                <w:numId w:val="20"/>
              </w:num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  <w:r w:rsidRPr="005602B5">
              <w:rPr>
                <w:rFonts w:ascii="Arial" w:eastAsia="Times New Roman" w:hAnsi="Arial" w:cs="Arial"/>
                <w:color w:val="000000"/>
              </w:rPr>
              <w:lastRenderedPageBreak/>
              <w:t>Lectura crítica:</w:t>
            </w:r>
            <w:r w:rsidRPr="005602B5">
              <w:rPr>
                <w:rFonts w:ascii="Arial" w:eastAsia="Times New Roman" w:hAnsi="Arial" w:cs="Arial"/>
                <w:b w:val="0"/>
                <w:color w:val="000000"/>
              </w:rPr>
              <w:t xml:space="preserve"> Interpreta de manera adecuada la información de contenidos textuales, visuales, auditivos e hipermedia para su utilización pertinente en el ámbito profesional.</w:t>
            </w:r>
          </w:p>
          <w:p w14:paraId="7C8F3234" w14:textId="77777777" w:rsidR="00E65138" w:rsidRPr="005602B5" w:rsidRDefault="00E65138" w:rsidP="00E65138">
            <w:p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</w:p>
          <w:p w14:paraId="43A52C9D" w14:textId="48B9DE93" w:rsidR="00310EDC" w:rsidRDefault="00310EDC" w:rsidP="00310EDC">
            <w:pPr>
              <w:numPr>
                <w:ilvl w:val="0"/>
                <w:numId w:val="21"/>
              </w:num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  <w:r w:rsidRPr="005602B5">
              <w:rPr>
                <w:rFonts w:ascii="Arial" w:eastAsia="Times New Roman" w:hAnsi="Arial" w:cs="Arial"/>
                <w:color w:val="000000"/>
              </w:rPr>
              <w:t>Comunicación escrita</w:t>
            </w:r>
            <w:r w:rsidRPr="005602B5">
              <w:rPr>
                <w:rFonts w:ascii="Arial" w:eastAsia="Times New Roman" w:hAnsi="Arial" w:cs="Arial"/>
                <w:b w:val="0"/>
                <w:color w:val="000000"/>
              </w:rPr>
              <w:t>: Aplica pertinentemente las normas ortográficas y gramaticales para producir textos que faciliten su comunicación.</w:t>
            </w:r>
          </w:p>
          <w:p w14:paraId="1D9C7689" w14:textId="77777777" w:rsidR="00E65138" w:rsidRPr="005602B5" w:rsidRDefault="00E65138" w:rsidP="00E65138">
            <w:p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</w:p>
          <w:p w14:paraId="422F53C2" w14:textId="1BB816B1" w:rsidR="00310EDC" w:rsidRDefault="00310EDC" w:rsidP="00310EDC">
            <w:pPr>
              <w:numPr>
                <w:ilvl w:val="0"/>
                <w:numId w:val="22"/>
              </w:num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  <w:r w:rsidRPr="005602B5">
              <w:rPr>
                <w:rFonts w:ascii="Arial" w:eastAsia="Times New Roman" w:hAnsi="Arial" w:cs="Arial"/>
                <w:color w:val="000000"/>
              </w:rPr>
              <w:t>Competencias Ciudadanas</w:t>
            </w:r>
            <w:r w:rsidRPr="005602B5">
              <w:rPr>
                <w:rFonts w:ascii="Arial" w:eastAsia="Times New Roman" w:hAnsi="Arial" w:cs="Arial"/>
                <w:b w:val="0"/>
                <w:color w:val="000000"/>
              </w:rPr>
              <w:t>: Comprende el impacto de sus actuaciones en el entorno social y profesional para desenvolverse en los ámbitos local, nacional e internacional en pro de la convivencia social.</w:t>
            </w:r>
          </w:p>
          <w:p w14:paraId="004B3426" w14:textId="77777777" w:rsidR="00E65138" w:rsidRPr="005602B5" w:rsidRDefault="00E65138" w:rsidP="00E65138">
            <w:pPr>
              <w:jc w:val="both"/>
              <w:textAlignment w:val="baseline"/>
              <w:rPr>
                <w:rFonts w:ascii="Arial" w:eastAsia="Times New Roman" w:hAnsi="Arial" w:cs="Arial"/>
                <w:b w:val="0"/>
                <w:color w:val="000000"/>
              </w:rPr>
            </w:pPr>
          </w:p>
          <w:p w14:paraId="2CE1E475" w14:textId="08A526C3" w:rsidR="00310EDC" w:rsidRPr="005602B5" w:rsidRDefault="00310EDC" w:rsidP="00310EDC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Times New Roman" w:hAnsi="Arial" w:cs="Arial"/>
                <w:color w:val="000000"/>
              </w:rPr>
              <w:t>5.</w:t>
            </w:r>
            <w:r w:rsidRPr="005602B5">
              <w:rPr>
                <w:rFonts w:ascii="Arial" w:eastAsia="Times New Roman" w:hAnsi="Arial" w:cs="Arial"/>
                <w:b w:val="0"/>
                <w:color w:val="000000"/>
              </w:rPr>
              <w:t xml:space="preserve">          </w:t>
            </w:r>
            <w:r w:rsidRPr="005602B5">
              <w:rPr>
                <w:rFonts w:ascii="Arial" w:eastAsia="Times New Roman" w:hAnsi="Arial" w:cs="Arial"/>
                <w:color w:val="000000"/>
              </w:rPr>
              <w:t>Idioma extranjero (inglés):</w:t>
            </w:r>
            <w:r w:rsidRPr="005602B5">
              <w:rPr>
                <w:rFonts w:ascii="Arial" w:eastAsia="Times New Roman" w:hAnsi="Arial" w:cs="Arial"/>
                <w:b w:val="0"/>
                <w:color w:val="000000"/>
              </w:rPr>
              <w:t xml:space="preserve"> Emplea un idioma extranjero (inglés), especialmente en el lenguaje técnico de su área de conocimiento para manifestarse a través de un sistema de comunicación e información globalizado.</w:t>
            </w:r>
            <w:r w:rsidRPr="005602B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</w:tr>
      <w:tr w:rsidR="00310EDC" w:rsidRPr="005602B5" w14:paraId="67A866BE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15E40534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lastRenderedPageBreak/>
              <w:t>Nombre de la Ruta de Aprendizaje a la que pertenece el curso:</w:t>
            </w:r>
          </w:p>
        </w:tc>
      </w:tr>
      <w:tr w:rsidR="00310EDC" w:rsidRPr="005602B5" w14:paraId="7AFC01D6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77726790" w14:textId="2FBD728F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Estructura Organizacional.</w:t>
            </w:r>
          </w:p>
        </w:tc>
      </w:tr>
      <w:tr w:rsidR="00310EDC" w:rsidRPr="005602B5" w14:paraId="2951C31E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5"/>
            <w:tcBorders>
              <w:bottom w:val="single" w:sz="4" w:space="0" w:color="5B9BD5"/>
            </w:tcBorders>
            <w:vAlign w:val="center"/>
          </w:tcPr>
          <w:p w14:paraId="30DF58C4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Competencia específica de la Ruta de Aprendizaje:</w:t>
            </w:r>
          </w:p>
        </w:tc>
        <w:tc>
          <w:tcPr>
            <w:tcW w:w="5528" w:type="dxa"/>
            <w:gridSpan w:val="6"/>
            <w:vAlign w:val="center"/>
          </w:tcPr>
          <w:p w14:paraId="035D31F2" w14:textId="77777777" w:rsidR="00310EDC" w:rsidRPr="005602B5" w:rsidRDefault="00310EDC" w:rsidP="00310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i/>
                <w:color w:val="000000" w:themeColor="text1"/>
              </w:rPr>
              <w:t>Criterio de la competencia específica perteneciente a la ruta de aprendizaje:</w:t>
            </w:r>
          </w:p>
        </w:tc>
      </w:tr>
      <w:tr w:rsidR="00310EDC" w:rsidRPr="005602B5" w14:paraId="1B0ACEA5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EDE1B" w14:textId="1C267813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Valora la estructura organizacional, vinculando de manera efectiva el talento humano que permita el desarrollo de los procesos administrativos y el cumplimiento de los propósitos de la organización.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3B75C42D" w14:textId="586A55E3" w:rsidR="00310EDC" w:rsidRPr="005602B5" w:rsidRDefault="00310EDC" w:rsidP="00310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Diferencia las escuelas administrativas fundamentadas en el contexto actual de la administración.</w:t>
            </w:r>
          </w:p>
          <w:p w14:paraId="2FF3B376" w14:textId="77777777" w:rsidR="00310EDC" w:rsidRPr="005602B5" w:rsidRDefault="00310EDC" w:rsidP="00310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333889CA" w14:textId="77777777" w:rsidR="00310EDC" w:rsidRPr="005602B5" w:rsidRDefault="00310EDC" w:rsidP="00310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10EDC" w:rsidRPr="005602B5" w14:paraId="702FB21D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08A655A1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Resultado de aprendizaje correspondiente a la Ruta de Aprendizaje a la que pertenece el curso:</w:t>
            </w:r>
          </w:p>
        </w:tc>
      </w:tr>
      <w:tr w:rsidR="00310EDC" w:rsidRPr="005602B5" w14:paraId="28665D1F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2F995533" w14:textId="48EFE659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Organizar los procesos administrativos con los recursos y el talento humano disponible de acuerdo al contexto interno y externo de la organización.</w:t>
            </w:r>
          </w:p>
        </w:tc>
      </w:tr>
      <w:tr w:rsidR="00310EDC" w:rsidRPr="005602B5" w14:paraId="337F6AF6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5B9BD5"/>
            <w:vAlign w:val="center"/>
          </w:tcPr>
          <w:p w14:paraId="7A0F2EB2" w14:textId="4EC0ABE2" w:rsidR="00310EDC" w:rsidRPr="005602B5" w:rsidRDefault="00310EDC" w:rsidP="00F10F05">
            <w:pPr>
              <w:pStyle w:val="Prrafodelista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PLANIFICACIÓN DE LA ESTRATEGIA DIDÁCTICA</w:t>
            </w:r>
          </w:p>
        </w:tc>
      </w:tr>
      <w:tr w:rsidR="00310EDC" w:rsidRPr="005602B5" w14:paraId="70309F3D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3A37226E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bookmarkStart w:id="1" w:name="_Hlk148427688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Competencias específicas del curso de acuerdo a las rutas de aprendizaje.</w:t>
            </w:r>
            <w:bookmarkEnd w:id="1"/>
          </w:p>
        </w:tc>
      </w:tr>
      <w:tr w:rsidR="00310EDC" w:rsidRPr="005602B5" w14:paraId="26A2B880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56028411" w14:textId="06D35814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Identifica los conceptos generales de la administración para aplicarlos en el entorno empresarial de acuerdo con las nuevas tendencias de las organizaciones.</w:t>
            </w:r>
          </w:p>
          <w:p w14:paraId="74E6AB43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99175AA" w14:textId="4BDB5C41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Aplica conocimientos </w:t>
            </w:r>
            <w:r w:rsidR="00EE2E9B">
              <w:rPr>
                <w:rFonts w:ascii="Arial" w:eastAsia="Arial" w:hAnsi="Arial" w:cs="Arial"/>
                <w:b w:val="0"/>
                <w:color w:val="000000" w:themeColor="text1"/>
              </w:rPr>
              <w:t>generales de la administración para comparar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su realidad laboral o el entorno que lo rodea.</w:t>
            </w:r>
          </w:p>
          <w:p w14:paraId="6F4DDB22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4CF5BF8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Interioriza responsablemente los conceptos generales de la administración para aplicarlos en el entorno empresarial y personal de manera intachable con eficiencia y eficacia.  </w:t>
            </w:r>
          </w:p>
          <w:p w14:paraId="2D199E8C" w14:textId="77777777" w:rsidR="0002482E" w:rsidRDefault="0002482E" w:rsidP="00310EDC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</w:p>
          <w:p w14:paraId="2F8D43A2" w14:textId="71B330E3" w:rsidR="0002482E" w:rsidRPr="00EE2E9B" w:rsidRDefault="00F05BD2" w:rsidP="00310EDC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EE2E9B">
              <w:rPr>
                <w:rFonts w:ascii="Arial" w:eastAsia="Arial" w:hAnsi="Arial" w:cs="Arial"/>
                <w:color w:val="FF0000"/>
              </w:rPr>
              <w:t xml:space="preserve">EJEMPLO </w:t>
            </w:r>
          </w:p>
          <w:p w14:paraId="59686D59" w14:textId="239B6315" w:rsidR="0002482E" w:rsidRPr="00EE2E9B" w:rsidRDefault="0002482E" w:rsidP="0002482E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EE2E9B">
              <w:rPr>
                <w:rFonts w:ascii="Arial" w:eastAsia="Arial" w:hAnsi="Arial" w:cs="Arial"/>
                <w:b w:val="0"/>
                <w:color w:val="FF0000"/>
              </w:rPr>
              <w:t>-</w:t>
            </w:r>
            <w:bookmarkStart w:id="2" w:name="_Hlk148427558"/>
            <w:r w:rsidRPr="00EE2E9B">
              <w:rPr>
                <w:rFonts w:ascii="Arial" w:eastAsia="Arial" w:hAnsi="Arial" w:cs="Arial"/>
                <w:color w:val="FF0000"/>
              </w:rPr>
              <w:t>Saber</w:t>
            </w:r>
            <w:r w:rsidRPr="00EE2E9B">
              <w:rPr>
                <w:rFonts w:ascii="Arial" w:eastAsia="Arial" w:hAnsi="Arial" w:cs="Arial"/>
                <w:b w:val="0"/>
                <w:color w:val="FF0000"/>
              </w:rPr>
              <w:t xml:space="preserve">: </w:t>
            </w:r>
            <w:r w:rsidR="00EE2E9B" w:rsidRPr="00EE2E9B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Verbo en tercera persona + objeto de conocimiento, es decir el saber+ aplicación o uso es decir PARA QUE + el referente.</w:t>
            </w:r>
          </w:p>
          <w:p w14:paraId="1637E4D3" w14:textId="42AD4CAA" w:rsidR="0002482E" w:rsidRPr="00EE2E9B" w:rsidRDefault="0002482E" w:rsidP="0002482E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EE2E9B">
              <w:rPr>
                <w:rFonts w:ascii="Arial" w:eastAsia="Arial" w:hAnsi="Arial" w:cs="Arial"/>
                <w:b w:val="0"/>
                <w:color w:val="FF0000"/>
              </w:rPr>
              <w:t>-</w:t>
            </w:r>
            <w:r w:rsidRPr="00EE2E9B">
              <w:rPr>
                <w:rFonts w:ascii="Arial" w:eastAsia="Arial" w:hAnsi="Arial" w:cs="Arial"/>
                <w:color w:val="FF0000"/>
              </w:rPr>
              <w:t>Hacer</w:t>
            </w:r>
            <w:r w:rsidRPr="00EE2E9B">
              <w:rPr>
                <w:rFonts w:ascii="Arial" w:eastAsia="Arial" w:hAnsi="Arial" w:cs="Arial"/>
                <w:b w:val="0"/>
                <w:color w:val="FF0000"/>
              </w:rPr>
              <w:t xml:space="preserve">: </w:t>
            </w:r>
            <w:r w:rsidR="00EE2E9B" w:rsidRPr="00EE2E9B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Verbo en tercera persona + objeto de conocimiento, es decir el saber+ aplicación o uso es decir PARA QUE + el referente.</w:t>
            </w:r>
          </w:p>
          <w:p w14:paraId="1D1A5147" w14:textId="77777777" w:rsidR="0002482E" w:rsidRDefault="0002482E" w:rsidP="0002482E">
            <w:pPr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EE2E9B">
              <w:rPr>
                <w:rFonts w:ascii="Arial" w:eastAsia="Arial" w:hAnsi="Arial" w:cs="Arial"/>
                <w:b w:val="0"/>
                <w:color w:val="FF0000"/>
              </w:rPr>
              <w:t>-</w:t>
            </w:r>
            <w:r w:rsidRPr="00EE2E9B">
              <w:rPr>
                <w:rFonts w:ascii="Arial" w:eastAsia="Arial" w:hAnsi="Arial" w:cs="Arial"/>
                <w:color w:val="FF0000"/>
              </w:rPr>
              <w:t>Ser</w:t>
            </w:r>
            <w:r w:rsidRPr="00EE2E9B">
              <w:rPr>
                <w:rFonts w:ascii="Arial" w:eastAsia="Arial" w:hAnsi="Arial" w:cs="Arial"/>
                <w:b w:val="0"/>
                <w:color w:val="FF0000"/>
              </w:rPr>
              <w:t xml:space="preserve">: </w:t>
            </w:r>
            <w:r w:rsidR="00EE2E9B" w:rsidRPr="00EE2E9B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Verbo en tercera persona + objeto de conocimiento, es decir el saber+ aplicación o uso es decir PARA QUE + el referente.</w:t>
            </w:r>
            <w:bookmarkEnd w:id="2"/>
          </w:p>
          <w:p w14:paraId="1FDE3DA5" w14:textId="77777777" w:rsidR="00572D11" w:rsidRDefault="00572D11" w:rsidP="0002482E">
            <w:pPr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  <w:shd w:val="clear" w:color="auto" w:fill="FFFFFF"/>
              </w:rPr>
            </w:pPr>
          </w:p>
          <w:p w14:paraId="08E3CFAC" w14:textId="2D6058A4" w:rsidR="00572D11" w:rsidRPr="005602B5" w:rsidRDefault="00572D11" w:rsidP="0002482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NO ES REQUERIDO COLOCAR EL TITULO DE SABER, HACER Y SER</w:t>
            </w:r>
          </w:p>
        </w:tc>
      </w:tr>
      <w:tr w:rsidR="00310EDC" w:rsidRPr="005602B5" w14:paraId="7525AB2E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4B8CD71F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lastRenderedPageBreak/>
              <w:t>Teniendo en cuenta el resultado de aprendizaje de la ruta a la cual pertenece el curso y las competencias establecidas anteriormente ¿Cuál/es son la mejor evidencia para que el estudiante demuestre el aporte del curso a dicho resultado?</w:t>
            </w:r>
          </w:p>
        </w:tc>
      </w:tr>
      <w:tr w:rsidR="00310EDC" w:rsidRPr="005602B5" w14:paraId="2BB8BC15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453C0C82" w14:textId="2AF945D7" w:rsidR="00310EDC" w:rsidRPr="005602B5" w:rsidRDefault="00310EDC" w:rsidP="00310EDC">
            <w:pPr>
              <w:jc w:val="both"/>
              <w:rPr>
                <w:rFonts w:ascii="Arial" w:eastAsia="Arial" w:hAnsi="Arial" w:cs="Arial"/>
                <w:b w:val="0"/>
                <w:bCs/>
                <w:color w:val="000000" w:themeColor="text1"/>
                <w:highlight w:val="yellow"/>
              </w:rPr>
            </w:pPr>
            <w:r w:rsidRPr="005602B5">
              <w:rPr>
                <w:rFonts w:ascii="Arial" w:eastAsia="Arial" w:hAnsi="Arial" w:cs="Arial"/>
                <w:b w:val="0"/>
                <w:bCs/>
                <w:color w:val="000000" w:themeColor="text1"/>
              </w:rPr>
              <w:t xml:space="preserve">Construcción de línea de tiempo que describa los aportes de cada teoría y su aplicabilidad en el contexto actual. </w:t>
            </w:r>
          </w:p>
        </w:tc>
      </w:tr>
      <w:tr w:rsidR="00310EDC" w:rsidRPr="005602B5" w14:paraId="47AEEE26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691437D6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Para la evidencia ¿Cuáles son los criterios bajo los cuales se va a evaluar?</w:t>
            </w:r>
          </w:p>
        </w:tc>
      </w:tr>
      <w:tr w:rsidR="00310EDC" w:rsidRPr="005602B5" w14:paraId="0626635C" w14:textId="77777777" w:rsidTr="004E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auto"/>
          </w:tcPr>
          <w:p w14:paraId="40464EBF" w14:textId="77777777" w:rsidR="004E148C" w:rsidRDefault="004E148C" w:rsidP="004E148C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BF4916">
              <w:rPr>
                <w:rFonts w:ascii="Arial" w:eastAsia="Arial" w:hAnsi="Arial" w:cs="Arial"/>
                <w:b w:val="0"/>
                <w:color w:val="000000" w:themeColor="text1"/>
              </w:rPr>
              <w:t>Criterios para evaluar la evidencia del primer corte:</w:t>
            </w:r>
          </w:p>
          <w:p w14:paraId="5342AF27" w14:textId="77777777" w:rsidR="004E148C" w:rsidRDefault="004E148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779799D" w14:textId="042324AD" w:rsidR="00310EDC" w:rsidRPr="005602B5" w:rsidRDefault="00310EDC" w:rsidP="00310EDC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Trabajo: Sobre x temática. </w:t>
            </w:r>
          </w:p>
          <w:p w14:paraId="79204BDC" w14:textId="7D8C3AA2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Quiz: Sobre x temática.</w:t>
            </w:r>
          </w:p>
          <w:p w14:paraId="33D00FBE" w14:textId="77777777" w:rsidR="00310EDC" w:rsidRDefault="00310EDC" w:rsidP="00D439D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proofErr w:type="gram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Parcial:</w:t>
            </w:r>
            <w:r w:rsidRPr="00D439D4">
              <w:rPr>
                <w:rFonts w:ascii="Arial" w:eastAsia="Arial" w:hAnsi="Arial" w:cs="Arial"/>
                <w:b w:val="0"/>
                <w:color w:val="000000" w:themeColor="text1"/>
              </w:rPr>
              <w:t>Sobre</w:t>
            </w:r>
            <w:proofErr w:type="spellEnd"/>
            <w:proofErr w:type="gramEnd"/>
            <w:r w:rsidRPr="00D439D4">
              <w:rPr>
                <w:rFonts w:ascii="Arial" w:eastAsia="Arial" w:hAnsi="Arial" w:cs="Arial"/>
                <w:b w:val="0"/>
                <w:color w:val="000000" w:themeColor="text1"/>
              </w:rPr>
              <w:t xml:space="preserve"> x temática.</w:t>
            </w:r>
          </w:p>
          <w:p w14:paraId="16D3F510" w14:textId="77777777" w:rsidR="00D439D4" w:rsidRDefault="00D439D4" w:rsidP="00D439D4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</w:p>
          <w:p w14:paraId="7B9AF6DE" w14:textId="77777777" w:rsidR="00D439D4" w:rsidRPr="00D439D4" w:rsidRDefault="00D439D4" w:rsidP="00D439D4">
            <w:pPr>
              <w:jc w:val="both"/>
              <w:rPr>
                <w:rFonts w:ascii="Arial" w:eastAsia="Arial" w:hAnsi="Arial" w:cs="Arial"/>
                <w:b w:val="0"/>
                <w:color w:val="FF0000"/>
              </w:rPr>
            </w:pPr>
            <w:r w:rsidRPr="00D439D4">
              <w:rPr>
                <w:rFonts w:ascii="Arial" w:eastAsia="Arial" w:hAnsi="Arial" w:cs="Arial"/>
                <w:color w:val="FF0000"/>
              </w:rPr>
              <w:t xml:space="preserve">EJEMPLO: </w:t>
            </w:r>
          </w:p>
          <w:p w14:paraId="02FD95BE" w14:textId="77777777" w:rsidR="00D439D4" w:rsidRPr="00D439D4" w:rsidRDefault="00D439D4" w:rsidP="00D439D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4" w:hanging="283"/>
              <w:jc w:val="both"/>
              <w:rPr>
                <w:rFonts w:ascii="Arial" w:hAnsi="Arial" w:cs="Arial"/>
                <w:b w:val="0"/>
                <w:bCs/>
                <w:color w:val="FF0000"/>
                <w:lang w:val="es-MX"/>
              </w:rPr>
            </w:pPr>
            <w:r w:rsidRPr="00D439D4">
              <w:rPr>
                <w:rFonts w:ascii="Arial" w:hAnsi="Arial" w:cs="Arial"/>
                <w:b w:val="0"/>
                <w:color w:val="FF0000"/>
                <w:lang w:val="es-MX"/>
              </w:rPr>
              <w:t>Durante la retroalimentación de los problemas el estudiante demuestra conocimiento de la estructura interna de la tierra, tectónica de placas, ciclo de las rocas, escala de tiempo geológico.</w:t>
            </w:r>
          </w:p>
          <w:p w14:paraId="55664D80" w14:textId="77777777" w:rsidR="00D439D4" w:rsidRPr="00D439D4" w:rsidRDefault="00D439D4" w:rsidP="00D439D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4" w:hanging="283"/>
              <w:jc w:val="both"/>
              <w:rPr>
                <w:rFonts w:ascii="Arial" w:hAnsi="Arial" w:cs="Arial"/>
                <w:b w:val="0"/>
                <w:bCs/>
                <w:color w:val="FF0000"/>
                <w:lang w:val="es-MX"/>
              </w:rPr>
            </w:pPr>
            <w:r w:rsidRPr="00D439D4">
              <w:rPr>
                <w:rFonts w:ascii="Arial" w:hAnsi="Arial" w:cs="Arial"/>
                <w:b w:val="0"/>
                <w:color w:val="FF0000"/>
                <w:lang w:val="es-MX"/>
              </w:rPr>
              <w:t>El problema grupal presenta interpretaciones y/o conclusiones acertadas de formación de minerales, composición química de los minerales, propiedades físicas y ópticas de los minerales y análisis mineralógicos.</w:t>
            </w:r>
          </w:p>
          <w:p w14:paraId="50B7F92C" w14:textId="77777777" w:rsidR="00D439D4" w:rsidRPr="00D439D4" w:rsidRDefault="00D439D4" w:rsidP="00D439D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4" w:hanging="283"/>
              <w:jc w:val="both"/>
              <w:rPr>
                <w:rFonts w:ascii="Arial" w:hAnsi="Arial" w:cs="Arial"/>
                <w:b w:val="0"/>
                <w:bCs/>
                <w:color w:val="FF0000"/>
                <w:lang w:val="es-MX"/>
              </w:rPr>
            </w:pPr>
            <w:r w:rsidRPr="00D439D4">
              <w:rPr>
                <w:rFonts w:ascii="Arial" w:hAnsi="Arial" w:cs="Arial"/>
                <w:b w:val="0"/>
                <w:color w:val="FF0000"/>
                <w:lang w:val="es-MX"/>
              </w:rPr>
              <w:t>El examen evidencia conocimientos en la composición de la estructura interna de la tierra, tectónica de placas y ciclo de las rocas.</w:t>
            </w:r>
          </w:p>
          <w:p w14:paraId="3CDEFD61" w14:textId="77777777" w:rsidR="00D439D4" w:rsidRPr="0040760A" w:rsidRDefault="00D439D4" w:rsidP="00D43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  <w:p w14:paraId="2F7FE2C1" w14:textId="77777777" w:rsidR="00D439D4" w:rsidRPr="0040760A" w:rsidRDefault="00D439D4" w:rsidP="00D43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  <w:p w14:paraId="153398C7" w14:textId="2249930C" w:rsidR="00D439D4" w:rsidRPr="00D439D4" w:rsidRDefault="00D439D4" w:rsidP="00D439D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14:paraId="7D54F984" w14:textId="4026E989" w:rsidR="004E148C" w:rsidRDefault="004E148C" w:rsidP="004E14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BF4916">
              <w:rPr>
                <w:rFonts w:ascii="Arial" w:eastAsia="Arial" w:hAnsi="Arial" w:cs="Arial"/>
                <w:color w:val="000000" w:themeColor="text1"/>
              </w:rPr>
              <w:t xml:space="preserve">Criterios para evaluar la evidencia del </w:t>
            </w:r>
            <w:r>
              <w:rPr>
                <w:rFonts w:ascii="Arial" w:eastAsia="Arial" w:hAnsi="Arial" w:cs="Arial"/>
                <w:color w:val="000000" w:themeColor="text1"/>
              </w:rPr>
              <w:t>segundo</w:t>
            </w:r>
            <w:r w:rsidRPr="00BF4916">
              <w:rPr>
                <w:rFonts w:ascii="Arial" w:eastAsia="Arial" w:hAnsi="Arial" w:cs="Arial"/>
                <w:color w:val="000000" w:themeColor="text1"/>
              </w:rPr>
              <w:t xml:space="preserve"> corte:</w:t>
            </w:r>
          </w:p>
          <w:p w14:paraId="266149B2" w14:textId="77777777" w:rsidR="004E148C" w:rsidRDefault="004E148C" w:rsidP="00310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2F758CE9" w14:textId="77777777" w:rsid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 xml:space="preserve">Trabajo: </w:t>
            </w:r>
          </w:p>
          <w:p w14:paraId="03A023C6" w14:textId="060CADD6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Básico de Investigación</w:t>
            </w:r>
          </w:p>
          <w:p w14:paraId="74EAF168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Calidad y Coherencia de la</w:t>
            </w:r>
          </w:p>
          <w:p w14:paraId="3E487B10" w14:textId="113B921A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información presentada.</w:t>
            </w:r>
          </w:p>
          <w:p w14:paraId="5E5775A7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Normas ortográficas y</w:t>
            </w:r>
          </w:p>
          <w:p w14:paraId="5C497A62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gramaticales</w:t>
            </w:r>
          </w:p>
          <w:p w14:paraId="34E7B675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Aplicación de Normas APA</w:t>
            </w:r>
          </w:p>
          <w:p w14:paraId="384F8657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vigentes.</w:t>
            </w:r>
          </w:p>
          <w:p w14:paraId="0438855B" w14:textId="77777777" w:rsid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2DAA6139" w14:textId="43573928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Quiz:</w:t>
            </w:r>
          </w:p>
          <w:p w14:paraId="1F22CC10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Soluciones acertadas a</w:t>
            </w:r>
          </w:p>
          <w:p w14:paraId="14FB4F11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preguntas o ejercicio</w:t>
            </w:r>
          </w:p>
          <w:p w14:paraId="0814FD12" w14:textId="43905433" w:rsid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realizado.</w:t>
            </w:r>
          </w:p>
          <w:p w14:paraId="12FB0764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5340DBCC" w14:textId="52272A58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Parcial:</w:t>
            </w:r>
          </w:p>
          <w:p w14:paraId="7A3CFD0B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10C48A55" w14:textId="77777777" w:rsidR="00D439D4" w:rsidRPr="00D439D4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Soluciones acertadas a</w:t>
            </w:r>
          </w:p>
          <w:p w14:paraId="2FF6FF55" w14:textId="5EFB91C1" w:rsidR="00310EDC" w:rsidRPr="005602B5" w:rsidRDefault="00D439D4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D439D4">
              <w:rPr>
                <w:rFonts w:ascii="Arial" w:eastAsia="Arial" w:hAnsi="Arial" w:cs="Arial"/>
                <w:color w:val="000000" w:themeColor="text1"/>
              </w:rPr>
              <w:t>preguntas formuladas.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FD9F23B" w14:textId="4DF4374C" w:rsidR="004E148C" w:rsidRDefault="004E148C" w:rsidP="004E14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BF4916">
              <w:rPr>
                <w:rFonts w:ascii="Arial" w:eastAsia="Arial" w:hAnsi="Arial" w:cs="Arial"/>
                <w:color w:val="000000" w:themeColor="text1"/>
              </w:rPr>
              <w:t xml:space="preserve">Criterios para evaluar la evidencia del </w:t>
            </w:r>
            <w:r>
              <w:rPr>
                <w:rFonts w:ascii="Arial" w:eastAsia="Arial" w:hAnsi="Arial" w:cs="Arial"/>
                <w:color w:val="000000" w:themeColor="text1"/>
              </w:rPr>
              <w:t>tercer</w:t>
            </w:r>
            <w:r w:rsidRPr="00BF4916">
              <w:rPr>
                <w:rFonts w:ascii="Arial" w:eastAsia="Arial" w:hAnsi="Arial" w:cs="Arial"/>
                <w:color w:val="000000" w:themeColor="text1"/>
              </w:rPr>
              <w:t xml:space="preserve"> corte:</w:t>
            </w:r>
          </w:p>
          <w:p w14:paraId="56D886F7" w14:textId="77777777" w:rsidR="00310EDC" w:rsidRPr="005602B5" w:rsidRDefault="00310EDC" w:rsidP="00310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1F0461BD" w14:textId="6B594BED" w:rsidR="00310EDC" w:rsidRPr="005602B5" w:rsidRDefault="00310EDC" w:rsidP="00D4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10EDC" w:rsidRPr="005602B5" w14:paraId="6A9FF136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auto"/>
          </w:tcPr>
          <w:p w14:paraId="09BE6FC8" w14:textId="77777777" w:rsidR="00310EDC" w:rsidRPr="005602B5" w:rsidRDefault="00310EDC" w:rsidP="00310ED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Valor del corte 1</w:t>
            </w:r>
          </w:p>
          <w:p w14:paraId="69D2F756" w14:textId="77777777" w:rsidR="00310EDC" w:rsidRPr="005602B5" w:rsidRDefault="00310EDC" w:rsidP="00310EDC">
            <w:pPr>
              <w:jc w:val="center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30%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D679A79" w14:textId="77777777" w:rsidR="00310EDC" w:rsidRPr="005602B5" w:rsidRDefault="00310EDC" w:rsidP="0031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Valor del corte 2</w:t>
            </w:r>
          </w:p>
          <w:p w14:paraId="6A9DF3F0" w14:textId="77777777" w:rsidR="00310EDC" w:rsidRPr="005602B5" w:rsidRDefault="00310EDC" w:rsidP="0031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30%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8A4322D" w14:textId="77777777" w:rsidR="00310EDC" w:rsidRPr="005602B5" w:rsidRDefault="00310EDC" w:rsidP="0031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Valor del corte 3</w:t>
            </w:r>
          </w:p>
          <w:p w14:paraId="5E25C914" w14:textId="77777777" w:rsidR="00310EDC" w:rsidRPr="005602B5" w:rsidRDefault="00310EDC" w:rsidP="0031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40%</w:t>
            </w:r>
          </w:p>
        </w:tc>
      </w:tr>
      <w:tr w:rsidR="00310EDC" w:rsidRPr="005602B5" w14:paraId="299C5932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14F58281" w14:textId="668A65D8" w:rsidR="00F10F05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Para desarrollar las competencias y lograr los resultados de aprendizaje de la Ruta de Aprendizaje ¿Cuáles son las estrategias didácticas que el docente va a realizar en el transcurso del curso académico?</w:t>
            </w:r>
          </w:p>
        </w:tc>
      </w:tr>
      <w:tr w:rsidR="00310EDC" w:rsidRPr="005602B5" w14:paraId="15C72C4D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724C06D5" w14:textId="6A4267AB" w:rsidR="00310EDC" w:rsidRPr="005602B5" w:rsidRDefault="00F10F05" w:rsidP="00310EDC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Aprendizaje basado en problemas (</w:t>
            </w: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APB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)</w:t>
            </w:r>
            <w:r w:rsidR="00310EDC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7B9DD015" w14:textId="03BCAD5A" w:rsidR="00310EDC" w:rsidRPr="005602B5" w:rsidRDefault="00F10F05" w:rsidP="00310EDC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Aprendizaje basado en proyectos.</w:t>
            </w:r>
          </w:p>
          <w:p w14:paraId="08BB77A3" w14:textId="77777777" w:rsidR="00310EDC" w:rsidRDefault="00F10F05" w:rsidP="00F10F0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Aprendizaje basado en casos.</w:t>
            </w:r>
          </w:p>
          <w:p w14:paraId="7044ADA9" w14:textId="6435462C" w:rsidR="00572D11" w:rsidRPr="00572D11" w:rsidRDefault="00EE2E9B" w:rsidP="00572D11">
            <w:pPr>
              <w:ind w:left="360"/>
              <w:jc w:val="both"/>
              <w:rPr>
                <w:rFonts w:ascii="Arial" w:eastAsia="Arial" w:hAnsi="Arial" w:cs="Arial"/>
                <w:b w:val="0"/>
                <w:color w:val="FF0000"/>
              </w:rPr>
            </w:pPr>
            <w:r w:rsidRPr="00EE2E9B">
              <w:rPr>
                <w:rFonts w:ascii="Arial" w:eastAsia="Arial" w:hAnsi="Arial" w:cs="Arial"/>
                <w:color w:val="FF0000"/>
              </w:rPr>
              <w:t>REVISAR LAS ESTRATEGIAS DIDÁCTICAS QUE SEAN APROPIADAS PARA EL CURSO</w:t>
            </w:r>
            <w:r w:rsidR="00572D11">
              <w:rPr>
                <w:rFonts w:ascii="Arial" w:eastAsia="Arial" w:hAnsi="Arial" w:cs="Arial"/>
                <w:color w:val="FF0000"/>
              </w:rPr>
              <w:t xml:space="preserve"> VER MODELO DIDÁCTICO </w:t>
            </w:r>
            <w:proofErr w:type="spellStart"/>
            <w:r w:rsidR="00572D11">
              <w:rPr>
                <w:rFonts w:ascii="Arial" w:eastAsia="Arial" w:hAnsi="Arial" w:cs="Arial"/>
                <w:color w:val="FF0000"/>
              </w:rPr>
              <w:t>PG</w:t>
            </w:r>
            <w:proofErr w:type="spellEnd"/>
            <w:r w:rsidR="00572D11">
              <w:rPr>
                <w:rFonts w:ascii="Arial" w:eastAsia="Arial" w:hAnsi="Arial" w:cs="Arial"/>
                <w:color w:val="FF0000"/>
              </w:rPr>
              <w:t xml:space="preserve"> 42 A 46</w:t>
            </w:r>
          </w:p>
        </w:tc>
      </w:tr>
      <w:tr w:rsidR="00310EDC" w:rsidRPr="005602B5" w14:paraId="0533BE51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14FB3BD9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lastRenderedPageBreak/>
              <w:t>Para desarrollar dichas estrategias ¿Cuáles ambientes de aprendizaje y recursos didácticos necesita?</w:t>
            </w:r>
          </w:p>
        </w:tc>
      </w:tr>
      <w:tr w:rsidR="00310EDC" w:rsidRPr="005602B5" w14:paraId="26183020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2B4A3956" w14:textId="1155F388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Aula extendida en Moodle.</w:t>
            </w:r>
          </w:p>
          <w:p w14:paraId="59866664" w14:textId="296C537E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Classroom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1412F57B" w14:textId="6A7171E7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Recursos audiovisuales en el aula de clase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3660196B" w14:textId="1D2B9073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Presentaciones digitales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1FBBFE62" w14:textId="2B5143FA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Lecturas relacionadas con el plan de curso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0A1AA748" w14:textId="67A98A23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Libros impresos relacionados con el plan de curso vigente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3B90390B" w14:textId="6E254305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Libros digitales relacionados con el plan de curso vigente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0236E6C5" w14:textId="7FCD0AE9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Guías de Trabajo o talleres relacionados con el plan de curso vigente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0F3FC77F" w14:textId="2AA7850F" w:rsidR="00310EDC" w:rsidRPr="005602B5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Asignación</w:t>
            </w:r>
            <w:r w:rsidR="00572D11">
              <w:rPr>
                <w:rFonts w:ascii="Arial" w:eastAsia="Arial" w:hAnsi="Arial" w:cs="Arial"/>
                <w:b w:val="0"/>
                <w:color w:val="000000" w:themeColor="text1"/>
              </w:rPr>
              <w:t xml:space="preserve"> y rúbricas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de trabajos grupales</w:t>
            </w:r>
            <w:r w:rsidR="00572D11">
              <w:rPr>
                <w:rFonts w:ascii="Arial" w:eastAsia="Arial" w:hAnsi="Arial" w:cs="Arial"/>
                <w:b w:val="0"/>
                <w:color w:val="000000" w:themeColor="text1"/>
              </w:rPr>
              <w:t xml:space="preserve"> y de investigación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0E98BD62" w14:textId="77777777" w:rsidR="00310EDC" w:rsidRPr="00572D11" w:rsidRDefault="00310EDC" w:rsidP="00310ED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Bases de Datos Institucionales y repositorios digitales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46D60692" w14:textId="77777777" w:rsidR="00572D11" w:rsidRDefault="00572D11" w:rsidP="00572D11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</w:p>
          <w:p w14:paraId="7CDC2F86" w14:textId="59DF8683" w:rsidR="00572D11" w:rsidRPr="00572D11" w:rsidRDefault="00572D11" w:rsidP="00572D11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LOS AMBIENTES Y RECURSOS REQUERIDOS PARA EL DESARROLLO DEL CURSO</w:t>
            </w:r>
          </w:p>
        </w:tc>
      </w:tr>
      <w:tr w:rsidR="00310EDC" w:rsidRPr="005602B5" w14:paraId="2220172A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08FB0CA0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Para que el estudiante profundice y afiance sus conocimientos ¿Cuáles son las actividades que debe realizar en su tiempo de trabajo independiente?</w:t>
            </w:r>
          </w:p>
        </w:tc>
      </w:tr>
      <w:tr w:rsidR="00310EDC" w:rsidRPr="005602B5" w14:paraId="042F889B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6BC1A6FF" w14:textId="30BC3B7E" w:rsidR="00310EDC" w:rsidRPr="005602B5" w:rsidRDefault="00310EDC" w:rsidP="00F10F05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>Lecturas complementarias con respecto a la historia y evolución de la administración</w:t>
            </w:r>
            <w:r w:rsidR="00F10F05" w:rsidRPr="005602B5">
              <w:rPr>
                <w:rFonts w:ascii="Arial" w:eastAsia="Arial" w:hAnsi="Arial" w:cs="Arial"/>
                <w:b w:val="0"/>
              </w:rPr>
              <w:t>.</w:t>
            </w:r>
          </w:p>
          <w:p w14:paraId="7F30704E" w14:textId="4043163B" w:rsidR="00310EDC" w:rsidRPr="005602B5" w:rsidRDefault="00310EDC" w:rsidP="00F10F05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>Cumplimiento de actividades del curso académico</w:t>
            </w:r>
            <w:r w:rsidR="00F10F05" w:rsidRPr="005602B5">
              <w:rPr>
                <w:rFonts w:ascii="Arial" w:eastAsia="Arial" w:hAnsi="Arial" w:cs="Arial"/>
                <w:b w:val="0"/>
              </w:rPr>
              <w:t>.</w:t>
            </w:r>
          </w:p>
          <w:p w14:paraId="0051614B" w14:textId="68B8BDE2" w:rsidR="00310EDC" w:rsidRPr="005602B5" w:rsidRDefault="00310EDC" w:rsidP="00F10F05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>Lectura de referentes teóricos y del contexto actual</w:t>
            </w:r>
            <w:r w:rsidR="00F10F05" w:rsidRPr="005602B5">
              <w:rPr>
                <w:rFonts w:ascii="Arial" w:eastAsia="Arial" w:hAnsi="Arial" w:cs="Arial"/>
                <w:b w:val="0"/>
              </w:rPr>
              <w:t>.</w:t>
            </w:r>
          </w:p>
          <w:p w14:paraId="57D3DB8E" w14:textId="77777777" w:rsidR="00310EDC" w:rsidRDefault="00310EDC" w:rsidP="00F10F05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</w:rPr>
            </w:pPr>
            <w:r w:rsidRPr="005602B5">
              <w:rPr>
                <w:rFonts w:ascii="Arial" w:eastAsia="Arial" w:hAnsi="Arial" w:cs="Arial"/>
                <w:b w:val="0"/>
              </w:rPr>
              <w:t>Revisión de bases de datos institucionales y repositorios digitales</w:t>
            </w:r>
            <w:r w:rsidR="00F10F05" w:rsidRPr="005602B5">
              <w:rPr>
                <w:rFonts w:ascii="Arial" w:eastAsia="Arial" w:hAnsi="Arial" w:cs="Arial"/>
                <w:b w:val="0"/>
              </w:rPr>
              <w:t>.</w:t>
            </w:r>
          </w:p>
          <w:p w14:paraId="4CBF3CA1" w14:textId="77777777" w:rsidR="00572D11" w:rsidRDefault="00572D11" w:rsidP="00572D11">
            <w:pPr>
              <w:pStyle w:val="Sinespaciado"/>
              <w:jc w:val="both"/>
              <w:rPr>
                <w:rFonts w:ascii="Arial" w:eastAsia="Arial" w:hAnsi="Arial" w:cs="Arial"/>
              </w:rPr>
            </w:pPr>
          </w:p>
          <w:p w14:paraId="31B83E01" w14:textId="1F3CC9F0" w:rsidR="00572D11" w:rsidRPr="00572D11" w:rsidRDefault="00572D11" w:rsidP="00572D11">
            <w:pPr>
              <w:pStyle w:val="Sinespaciado"/>
              <w:jc w:val="both"/>
              <w:rPr>
                <w:rFonts w:ascii="Arial" w:eastAsia="Arial" w:hAnsi="Arial" w:cs="Arial"/>
                <w:bCs/>
                <w:color w:val="FF0000"/>
              </w:rPr>
            </w:pPr>
            <w:r w:rsidRPr="00572D11">
              <w:rPr>
                <w:rFonts w:ascii="Arial" w:eastAsia="Arial" w:hAnsi="Arial" w:cs="Arial"/>
                <w:bCs/>
                <w:color w:val="FF0000"/>
              </w:rPr>
              <w:t>LAS ACTIVIDADES EN GENERAL PARA EL DESARROLLO DEL TIEMPO INDEPENDIENTE DE ACUERDO AL REPARTO DE CRÉDITOS</w:t>
            </w:r>
          </w:p>
        </w:tc>
      </w:tr>
      <w:tr w:rsidR="00310EDC" w:rsidRPr="005602B5" w14:paraId="22D28C35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5B9BD5"/>
            <w:vAlign w:val="center"/>
          </w:tcPr>
          <w:p w14:paraId="2E98466D" w14:textId="77777777" w:rsidR="00310EDC" w:rsidRPr="005602B5" w:rsidRDefault="00310EDC" w:rsidP="00F10F0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ESTRUCTURA TEÓRICA DEL PROGRAMA</w:t>
            </w:r>
          </w:p>
        </w:tc>
      </w:tr>
      <w:tr w:rsidR="00310EDC" w:rsidRPr="005602B5" w14:paraId="3EBAB6F6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0259811C" w14:textId="77777777" w:rsidR="00310EDC" w:rsidRPr="005602B5" w:rsidRDefault="00310EDC" w:rsidP="00310EDC">
            <w:pPr>
              <w:rPr>
                <w:rFonts w:ascii="Arial" w:eastAsia="Arial" w:hAnsi="Arial" w:cs="Arial"/>
                <w:i/>
                <w:color w:val="000000" w:themeColor="text1"/>
              </w:rPr>
            </w:pPr>
            <w:bookmarkStart w:id="3" w:name="_Hlk148429277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Para el desarrollo del curso ¿Cuáles son los temas que fundamentan los saberes del curso?</w:t>
            </w:r>
          </w:p>
        </w:tc>
      </w:tr>
      <w:tr w:rsidR="00310EDC" w:rsidRPr="005602B5" w14:paraId="674BC117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14:paraId="1C09C028" w14:textId="77777777" w:rsidR="00310EDC" w:rsidRPr="005602B5" w:rsidRDefault="00310EDC" w:rsidP="00310ED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Del saber conocer</w:t>
            </w:r>
          </w:p>
        </w:tc>
        <w:tc>
          <w:tcPr>
            <w:tcW w:w="3544" w:type="dxa"/>
            <w:gridSpan w:val="5"/>
            <w:vAlign w:val="center"/>
          </w:tcPr>
          <w:p w14:paraId="3D1D7F45" w14:textId="77777777" w:rsidR="00310EDC" w:rsidRPr="005602B5" w:rsidRDefault="00310EDC" w:rsidP="0031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Del saber hacer</w:t>
            </w:r>
          </w:p>
        </w:tc>
        <w:tc>
          <w:tcPr>
            <w:tcW w:w="3544" w:type="dxa"/>
            <w:gridSpan w:val="4"/>
            <w:vAlign w:val="center"/>
          </w:tcPr>
          <w:p w14:paraId="2FA85182" w14:textId="77777777" w:rsidR="00310EDC" w:rsidRPr="005602B5" w:rsidRDefault="00310EDC" w:rsidP="00310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/>
                <w:color w:val="000000" w:themeColor="text1"/>
              </w:rPr>
              <w:t>Del saber ser</w:t>
            </w:r>
          </w:p>
        </w:tc>
      </w:tr>
      <w:tr w:rsidR="00310EDC" w:rsidRPr="005602B5" w14:paraId="3784A95E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auto"/>
            <w:vAlign w:val="center"/>
          </w:tcPr>
          <w:p w14:paraId="603B7987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Unidad 1: </w:t>
            </w:r>
          </w:p>
          <w:p w14:paraId="1F683B4C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Conceptos generales de la Administración.</w:t>
            </w:r>
          </w:p>
          <w:p w14:paraId="7CB7A5C7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EAE09F8" w14:textId="7810A404" w:rsidR="00310EDC" w:rsidRPr="005602B5" w:rsidRDefault="00310EDC" w:rsidP="00F1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Tema 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1: Fundamentos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Concepto básico de Administración.</w:t>
            </w:r>
          </w:p>
          <w:p w14:paraId="25C16FAC" w14:textId="6C8A6F81" w:rsidR="00310EDC" w:rsidRPr="005602B5" w:rsidRDefault="00310EDC" w:rsidP="00F10F05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Generales de la administración.</w:t>
            </w:r>
          </w:p>
          <w:p w14:paraId="08E5E7A3" w14:textId="15E49DCE" w:rsidR="00310EDC" w:rsidRPr="005602B5" w:rsidRDefault="00310EDC" w:rsidP="00F10F05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Importancia de la administración en las organizaciones.</w:t>
            </w:r>
          </w:p>
          <w:p w14:paraId="76F41CFF" w14:textId="7E8697B6" w:rsidR="00310EDC" w:rsidRPr="005602B5" w:rsidRDefault="00310EDC" w:rsidP="00F10F05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Recursos de una organización</w:t>
            </w:r>
          </w:p>
          <w:p w14:paraId="0E09591A" w14:textId="0C7723F2" w:rsidR="00310EDC" w:rsidRPr="005602B5" w:rsidRDefault="00310EDC" w:rsidP="00F10F05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Tipos de empresas en Colombia.</w:t>
            </w:r>
          </w:p>
          <w:p w14:paraId="17ABF4AB" w14:textId="77777777" w:rsidR="00310EDC" w:rsidRPr="005602B5" w:rsidRDefault="00310EDC" w:rsidP="00310ED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AD5FCC4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Unidad 2: </w:t>
            </w:r>
          </w:p>
          <w:p w14:paraId="3E4ED155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Evolución del Pensamiento Administrativo.</w:t>
            </w:r>
          </w:p>
          <w:p w14:paraId="70C17375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8773794" w14:textId="0D5F1621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lastRenderedPageBreak/>
              <w:t>Tema 1: La administración de las Organizaciones</w:t>
            </w:r>
            <w:r w:rsidR="00F10F05" w:rsidRPr="005602B5">
              <w:rPr>
                <w:rFonts w:ascii="Arial" w:eastAsia="Arial" w:hAnsi="Arial" w:cs="Arial"/>
                <w:b w:val="0"/>
                <w:color w:val="000000" w:themeColor="text1"/>
              </w:rPr>
              <w:t>.</w:t>
            </w:r>
          </w:p>
          <w:p w14:paraId="209C0E25" w14:textId="5E9DD004" w:rsidR="00310EDC" w:rsidRPr="005602B5" w:rsidRDefault="00310EDC" w:rsidP="00F10F05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La administración como ciencia social.</w:t>
            </w:r>
          </w:p>
          <w:p w14:paraId="1DD77211" w14:textId="67421F17" w:rsidR="00310EDC" w:rsidRPr="005602B5" w:rsidRDefault="00310EDC" w:rsidP="00F10F05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Funciones de la Administración.</w:t>
            </w:r>
            <w:r w:rsidRPr="005602B5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</w:p>
          <w:p w14:paraId="6D3FBABC" w14:textId="77777777" w:rsidR="00310EDC" w:rsidRPr="005602B5" w:rsidRDefault="00310EDC" w:rsidP="00310ED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4680F0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FF77FCB" w14:textId="77777777" w:rsidR="00310EDC" w:rsidRPr="005602B5" w:rsidRDefault="00310EDC" w:rsidP="00F1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778"/>
              </w:tabs>
              <w:spacing w:line="235" w:lineRule="auto"/>
              <w:ind w:right="261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4EE4B37" w14:textId="119BDAB2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Aplica las teorías administrativas a los casos reales.     </w:t>
            </w:r>
          </w:p>
          <w:p w14:paraId="04C846DD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12534383" w14:textId="5E924733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Resuelve casos acerca de las teorías y perspectivas administrativas.     </w:t>
            </w:r>
          </w:p>
          <w:p w14:paraId="1F51A70C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1A824284" w14:textId="4155CB47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Compara las teorías administrativas con la actualidad.    </w:t>
            </w:r>
          </w:p>
          <w:p w14:paraId="123E7C8D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23CE25A" w14:textId="136436DE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Identifica los aspectos relevantes de cada una de las teorías.    </w:t>
            </w:r>
          </w:p>
          <w:p w14:paraId="74C441DA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281F3A04" w14:textId="06998E7C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Investiga los antecedentes históricos.    </w:t>
            </w:r>
          </w:p>
          <w:p w14:paraId="5101728F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43A21B60" w14:textId="1738296E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Expone soluciones a situaciones básicas de las empresas estudiadas. </w:t>
            </w:r>
          </w:p>
          <w:p w14:paraId="3D00FBAE" w14:textId="77777777" w:rsidR="00310EDC" w:rsidRPr="005602B5" w:rsidRDefault="00310EDC" w:rsidP="0031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69C418D3" w14:textId="77777777" w:rsidR="00310EDC" w:rsidRPr="005602B5" w:rsidRDefault="00310EDC" w:rsidP="00310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22F955F5" w14:textId="77777777" w:rsidR="00310EDC" w:rsidRPr="005602B5" w:rsidRDefault="00310EDC" w:rsidP="00310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26362C8" w14:textId="77777777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bookmarkStart w:id="4" w:name="_heading=h.gjdgxs" w:colFirst="0" w:colLast="0"/>
            <w:bookmarkEnd w:id="4"/>
            <w:r w:rsidRPr="005602B5">
              <w:rPr>
                <w:rFonts w:ascii="Arial" w:eastAsia="Arial" w:hAnsi="Arial" w:cs="Arial"/>
                <w:color w:val="000000" w:themeColor="text1"/>
              </w:rPr>
              <w:lastRenderedPageBreak/>
              <w:t>Organiza los horarios y fechas establecidas para el curso, con una posición de cumplimiento y responsabilidad.</w:t>
            </w:r>
          </w:p>
          <w:p w14:paraId="49D17723" w14:textId="77777777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Atiende las observaciones enviadas por el docente, de manera respetuosa y oportuna.</w:t>
            </w:r>
          </w:p>
          <w:p w14:paraId="03D44373" w14:textId="77777777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Efectúa los trabajos y evaluaciones de manera eficiente y precisa.</w:t>
            </w:r>
          </w:p>
          <w:p w14:paraId="012C3C11" w14:textId="77777777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Realiza oportunamente consultas acerca de inquietudes y solicita aclaraciones sobre los temas del curso al docente, en un </w:t>
            </w:r>
            <w:r w:rsidRPr="005602B5">
              <w:rPr>
                <w:rFonts w:ascii="Arial" w:eastAsia="Arial" w:hAnsi="Arial" w:cs="Arial"/>
                <w:color w:val="000000" w:themeColor="text1"/>
              </w:rPr>
              <w:lastRenderedPageBreak/>
              <w:t>clima de respeto y diálogo académico.</w:t>
            </w:r>
          </w:p>
          <w:p w14:paraId="19090EE0" w14:textId="77777777" w:rsidR="00310EDC" w:rsidRPr="005602B5" w:rsidRDefault="00310EDC" w:rsidP="00310E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Respeto a los derechos de autor en la elaboración y sustentación de trabajos y los aportes realizados por el docente y compañeros.</w:t>
            </w:r>
          </w:p>
          <w:p w14:paraId="12969FFF" w14:textId="67828941" w:rsidR="00310EDC" w:rsidRPr="005602B5" w:rsidRDefault="00310EDC" w:rsidP="00F10F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Colaboración en los equipos de trabajo conformados para el desarrollo de las temáticas.</w:t>
            </w:r>
          </w:p>
        </w:tc>
      </w:tr>
      <w:bookmarkEnd w:id="3"/>
      <w:tr w:rsidR="00310EDC" w:rsidRPr="005602B5" w14:paraId="10B1331D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vAlign w:val="center"/>
          </w:tcPr>
          <w:p w14:paraId="776249AC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i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lastRenderedPageBreak/>
              <w:t>Para el desarrollo del trabajo académico, ¿Cuáles son las fuentes bibliográficas de consulta?</w:t>
            </w:r>
          </w:p>
        </w:tc>
      </w:tr>
      <w:tr w:rsidR="00310EDC" w:rsidRPr="005602B5" w14:paraId="74051DCB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79029B1A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Recursos bibliográficos en español:</w:t>
            </w:r>
          </w:p>
        </w:tc>
      </w:tr>
      <w:tr w:rsidR="00310EDC" w:rsidRPr="005602B5" w14:paraId="1CBA2F96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0354DD93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Chiavenato, I. (2011). Introducción a la teoría general de la administración. México: McGraw Hill. </w:t>
            </w:r>
          </w:p>
          <w:p w14:paraId="69C5085F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Koontz. </w:t>
            </w: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Weinrich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, H. (2016). Administración una perspectiva global (11ªEdición) México: Editorial Mc Graw Hill.</w:t>
            </w:r>
          </w:p>
          <w:p w14:paraId="46DF18A7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Louffat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, E. (2016). Administración: fundamentos del proceso administrativo. 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Cengage Learning. https://elibro-net.bibliotecavirtual.unad.edu.co/es/ereader/unad/76605  </w:t>
            </w:r>
          </w:p>
          <w:p w14:paraId="77C19DF9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Stoner, J. y Freeman, E. (2018). 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Administración (14ªEdición). México: Prentice Hall Hispanoamericana.</w:t>
            </w:r>
          </w:p>
          <w:p w14:paraId="59D65B75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Review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, H.  (2019). Liderazgo: poder de la conversación: a quién se escucha y por qué. </w:t>
            </w: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leadership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presence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. Editorial R. https://elibro-net.bibliotecavirtual.unad.edu.co/es/ereader/unad/122294</w:t>
            </w:r>
          </w:p>
          <w:p w14:paraId="0F7F770A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Robbins, S. P. y Coulter, M. (2005). 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Administración. México: Prentice Hall–Hispanoamericana</w:t>
            </w:r>
            <w:r w:rsidRPr="005602B5"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  <w:p w14:paraId="280684D0" w14:textId="77777777" w:rsidR="00310EDC" w:rsidRPr="005602B5" w:rsidRDefault="00310EDC" w:rsidP="00310E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Thompson, A. (2018). Administración estratégica. Teoría y casos. Ciudad de México. Editorial Mc Graw Hill.</w:t>
            </w:r>
          </w:p>
          <w:p w14:paraId="3A6701BB" w14:textId="7A7415DA" w:rsidR="00310EDC" w:rsidRPr="005602B5" w:rsidRDefault="00310EDC" w:rsidP="00F10F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2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Uribe, M. (2021) Administración Estratégica. Proceso de aplicación para las organizaciones latinoamericanas. Primera Edición. Bogotá. Ediciones de la U.</w:t>
            </w:r>
          </w:p>
        </w:tc>
      </w:tr>
      <w:tr w:rsidR="00310EDC" w:rsidRPr="005602B5" w14:paraId="483DA594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2DC0605D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Recursos bibliográficos en inglés (mínimo 3):</w:t>
            </w:r>
          </w:p>
        </w:tc>
      </w:tr>
      <w:tr w:rsidR="00310EDC" w:rsidRPr="005602B5" w14:paraId="69D57399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0005F7C9" w14:textId="13E0B513" w:rsidR="00310EDC" w:rsidRPr="005602B5" w:rsidRDefault="00310EDC" w:rsidP="00F10F05">
            <w:pPr>
              <w:pStyle w:val="Prrafodelista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313" w:right="95" w:hanging="284"/>
              <w:jc w:val="both"/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Locke E. (2010). The Ideas of Frederick W. Taylor: An Evaluation. </w:t>
            </w: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  <w:lang w:val="en-US"/>
              </w:rPr>
              <w:t xml:space="preserve">Academy </w:t>
            </w:r>
            <w:proofErr w:type="gramStart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  <w:lang w:val="en-US"/>
              </w:rPr>
              <w:t>Of</w:t>
            </w:r>
            <w:proofErr w:type="gramEnd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  <w:lang w:val="en-US"/>
              </w:rPr>
              <w:t xml:space="preserve"> Management Review. 7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>(1):14-24.</w:t>
            </w:r>
            <w:hyperlink r:id="rId9">
              <w:r w:rsidRPr="005602B5">
                <w:rPr>
                  <w:rFonts w:ascii="Arial" w:eastAsia="Arial" w:hAnsi="Arial" w:cs="Arial"/>
                  <w:b w:val="0"/>
                  <w:color w:val="000000" w:themeColor="text1"/>
                  <w:u w:val="single"/>
                  <w:lang w:val="en-US"/>
                </w:rPr>
                <w:t>https://www.jstor.org/stable/257244?origin=crossref</w:t>
              </w:r>
            </w:hyperlink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 </w:t>
            </w:r>
          </w:p>
          <w:p w14:paraId="08ADA0C8" w14:textId="34998DEB" w:rsidR="00310EDC" w:rsidRPr="005602B5" w:rsidRDefault="00310EDC" w:rsidP="00F10F05">
            <w:pPr>
              <w:pStyle w:val="Prrafodelista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313" w:right="95" w:hanging="284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Vohra, N. and Mukul, K. (2017). Relevance of Peter Drucker's Work: Celebrating Drucker's.  </w:t>
            </w:r>
            <w:proofErr w:type="spellStart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The</w:t>
            </w:r>
            <w:proofErr w:type="spellEnd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Journal</w:t>
            </w:r>
            <w:proofErr w:type="spellEnd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for</w:t>
            </w:r>
            <w:proofErr w:type="spellEnd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Decision</w:t>
            </w:r>
            <w:proofErr w:type="spellEnd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Makers</w:t>
            </w:r>
            <w:proofErr w:type="spellEnd"/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, 34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(4):1-7.</w:t>
            </w:r>
            <w:hyperlink r:id="rId10" w:history="1">
              <w:r w:rsidR="00F10F05" w:rsidRPr="005602B5">
                <w:rPr>
                  <w:rStyle w:val="Hipervnculo"/>
                  <w:rFonts w:ascii="Arial" w:eastAsia="Arial" w:hAnsi="Arial" w:cs="Arial"/>
                  <w:b w:val="0"/>
                </w:rPr>
                <w:t>https://www.redalyc.org/pdf/4096/409634344005.pdf</w:t>
              </w:r>
            </w:hyperlink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</w:t>
            </w:r>
          </w:p>
          <w:p w14:paraId="4E7B4366" w14:textId="48D081DD" w:rsidR="00310EDC" w:rsidRPr="005602B5" w:rsidRDefault="00310EDC" w:rsidP="00F10F05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>Cubbon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  <w:lang w:val="en-US"/>
              </w:rPr>
              <w:t xml:space="preserve">, A. (1969). Hawthorne Talk in Context. Occupational Psychology, 43(2), 111–128. </w:t>
            </w:r>
            <w:hyperlink r:id="rId11">
              <w:r w:rsidRPr="005602B5">
                <w:rPr>
                  <w:rFonts w:ascii="Arial" w:eastAsia="Helvetica Neue" w:hAnsi="Arial" w:cs="Arial"/>
                  <w:b w:val="0"/>
                  <w:color w:val="000000" w:themeColor="text1"/>
                  <w:u w:val="single"/>
                  <w:shd w:val="clear" w:color="auto" w:fill="F5F5F5"/>
                  <w:lang w:val="en-US"/>
                </w:rPr>
                <w:t>https://search.ebscohost.com/login.aspx?direct=true&amp;db=a9h&amp;AN=6756898&amp;lang=es&amp;site=ehost-live</w:t>
              </w:r>
            </w:hyperlink>
            <w:r w:rsidRPr="005602B5">
              <w:rPr>
                <w:rFonts w:ascii="Arial" w:eastAsia="Helvetica Neue" w:hAnsi="Arial" w:cs="Arial"/>
                <w:color w:val="000000" w:themeColor="text1"/>
                <w:shd w:val="clear" w:color="auto" w:fill="F5F5F5"/>
                <w:lang w:val="en-US"/>
              </w:rPr>
              <w:t xml:space="preserve"> </w:t>
            </w:r>
          </w:p>
        </w:tc>
      </w:tr>
      <w:tr w:rsidR="00310EDC" w:rsidRPr="005602B5" w14:paraId="452F93DC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3CC0A2BA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Recursos bibliográficos alojados en bases de datos de uso institucional:</w:t>
            </w:r>
          </w:p>
        </w:tc>
      </w:tr>
      <w:tr w:rsidR="00310EDC" w:rsidRPr="005602B5" w14:paraId="77CA153B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5A9A05DE" w14:textId="77777777" w:rsidR="00310EDC" w:rsidRPr="005602B5" w:rsidRDefault="00310EDC" w:rsidP="00F10F05">
            <w:pPr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</w:p>
          <w:p w14:paraId="61DFF2A2" w14:textId="77777777" w:rsidR="00310EDC" w:rsidRPr="005602B5" w:rsidRDefault="00310EDC" w:rsidP="00F10F05">
            <w:pPr>
              <w:pStyle w:val="Sinespaciado"/>
              <w:numPr>
                <w:ilvl w:val="0"/>
                <w:numId w:val="31"/>
              </w:numPr>
              <w:ind w:left="316"/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 xml:space="preserve">Castro, M. Herrera, O. Delgado, J. (2020). Teorías Modernas de la Administración. </w:t>
            </w:r>
            <w:hyperlink r:id="rId12">
              <w:r w:rsidRPr="005602B5">
                <w:rPr>
                  <w:rFonts w:ascii="Arial" w:eastAsia="Arial" w:hAnsi="Arial" w:cs="Arial"/>
                  <w:b w:val="0"/>
                  <w:u w:val="single"/>
                </w:rPr>
                <w:t>URL</w:t>
              </w:r>
            </w:hyperlink>
            <w:r w:rsidRPr="005602B5">
              <w:rPr>
                <w:rFonts w:ascii="Arial" w:eastAsia="Arial" w:hAnsi="Arial" w:cs="Arial"/>
                <w:b w:val="0"/>
              </w:rPr>
              <w:t xml:space="preserve">  </w:t>
            </w:r>
          </w:p>
          <w:p w14:paraId="676C1AA6" w14:textId="77777777" w:rsidR="00310EDC" w:rsidRPr="005602B5" w:rsidRDefault="00310EDC" w:rsidP="00F10F05">
            <w:pPr>
              <w:pStyle w:val="Sinespaciado"/>
              <w:ind w:left="316"/>
              <w:jc w:val="both"/>
              <w:rPr>
                <w:rFonts w:ascii="Arial" w:eastAsia="Arial" w:hAnsi="Arial" w:cs="Arial"/>
                <w:b w:val="0"/>
              </w:rPr>
            </w:pPr>
          </w:p>
          <w:p w14:paraId="39473E6D" w14:textId="77777777" w:rsidR="00310EDC" w:rsidRPr="005602B5" w:rsidRDefault="00310EDC" w:rsidP="00F10F05">
            <w:pPr>
              <w:pStyle w:val="Sinespaciado"/>
              <w:numPr>
                <w:ilvl w:val="0"/>
                <w:numId w:val="31"/>
              </w:numPr>
              <w:ind w:left="316"/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 xml:space="preserve">Castro, M. Delgado, J. Villamizar, K. (2020). Introducción a la Administración. </w:t>
            </w:r>
            <w:hyperlink r:id="rId13">
              <w:r w:rsidRPr="005602B5">
                <w:rPr>
                  <w:rFonts w:ascii="Arial" w:eastAsia="Arial" w:hAnsi="Arial" w:cs="Arial"/>
                  <w:b w:val="0"/>
                  <w:u w:val="single"/>
                </w:rPr>
                <w:t>URL</w:t>
              </w:r>
            </w:hyperlink>
            <w:r w:rsidRPr="005602B5"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7D32B98E" w14:textId="77777777" w:rsidR="00310EDC" w:rsidRPr="005602B5" w:rsidRDefault="00310EDC" w:rsidP="00F10F05">
            <w:pPr>
              <w:pStyle w:val="Sinespaciado"/>
              <w:ind w:left="316"/>
              <w:jc w:val="both"/>
              <w:rPr>
                <w:rFonts w:ascii="Arial" w:eastAsia="Arial" w:hAnsi="Arial" w:cs="Arial"/>
                <w:b w:val="0"/>
              </w:rPr>
            </w:pPr>
          </w:p>
          <w:p w14:paraId="1E057440" w14:textId="77777777" w:rsidR="00310EDC" w:rsidRPr="005602B5" w:rsidRDefault="00310EDC" w:rsidP="00F10F05">
            <w:pPr>
              <w:pStyle w:val="Sinespaciado"/>
              <w:numPr>
                <w:ilvl w:val="0"/>
                <w:numId w:val="31"/>
              </w:numPr>
              <w:ind w:left="316"/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 xml:space="preserve">Castro, M. Delgado, J, Villamizar K.  (2020). Teorías Clásicas de la Administración. Universidad de Investigación y Desarrollo UDI  </w:t>
            </w:r>
            <w:hyperlink r:id="rId14">
              <w:r w:rsidRPr="005602B5">
                <w:rPr>
                  <w:rFonts w:ascii="Arial" w:eastAsia="Arial" w:hAnsi="Arial" w:cs="Arial"/>
                  <w:b w:val="0"/>
                  <w:u w:val="single"/>
                </w:rPr>
                <w:t>https://youtu.be/O_IvS9roADU</w:t>
              </w:r>
            </w:hyperlink>
          </w:p>
          <w:p w14:paraId="524971DF" w14:textId="4CF715F7" w:rsidR="00310EDC" w:rsidRPr="005602B5" w:rsidRDefault="00310EDC" w:rsidP="00F10F05">
            <w:pPr>
              <w:pStyle w:val="Sinespaciado"/>
              <w:ind w:left="316"/>
              <w:jc w:val="both"/>
              <w:rPr>
                <w:rFonts w:ascii="Arial" w:eastAsia="Arial" w:hAnsi="Arial" w:cs="Arial"/>
                <w:b w:val="0"/>
              </w:rPr>
            </w:pPr>
          </w:p>
          <w:p w14:paraId="3E127C9F" w14:textId="09194C62" w:rsidR="00310EDC" w:rsidRPr="005602B5" w:rsidRDefault="00310EDC" w:rsidP="00F10F05">
            <w:pPr>
              <w:pStyle w:val="Sinespaciado"/>
              <w:numPr>
                <w:ilvl w:val="0"/>
                <w:numId w:val="31"/>
              </w:numPr>
              <w:ind w:left="316"/>
              <w:jc w:val="both"/>
              <w:rPr>
                <w:rFonts w:ascii="Arial" w:eastAsia="Arial" w:hAnsi="Arial" w:cs="Arial"/>
                <w:b w:val="0"/>
              </w:rPr>
            </w:pPr>
            <w:r w:rsidRPr="005602B5">
              <w:rPr>
                <w:rFonts w:ascii="Arial" w:eastAsia="Arial" w:hAnsi="Arial" w:cs="Arial"/>
                <w:b w:val="0"/>
              </w:rPr>
              <w:t xml:space="preserve">Plataforma Legis UDI. </w:t>
            </w:r>
            <w:hyperlink r:id="rId15" w:history="1">
              <w:r w:rsidRPr="005602B5">
                <w:rPr>
                  <w:rStyle w:val="Hipervnculo"/>
                  <w:rFonts w:ascii="Arial" w:eastAsia="Arial" w:hAnsi="Arial" w:cs="Arial"/>
                  <w:b w:val="0"/>
                  <w:color w:val="000000" w:themeColor="text1"/>
                </w:rPr>
                <w:t>https://intraweb.udi.edu.co/biblioteca/coleccionDigital.php</w:t>
              </w:r>
            </w:hyperlink>
          </w:p>
          <w:p w14:paraId="3D581929" w14:textId="77777777" w:rsidR="00310EDC" w:rsidRPr="005602B5" w:rsidRDefault="00310EDC" w:rsidP="00F10F05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10EDC" w:rsidRPr="005602B5" w14:paraId="16D41D73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1E9D6262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lastRenderedPageBreak/>
              <w:t>Recursos bibliográficos alojados en otras bases de datos del área del conocimiento:</w:t>
            </w:r>
          </w:p>
        </w:tc>
      </w:tr>
      <w:tr w:rsidR="00310EDC" w:rsidRPr="005602B5" w14:paraId="52C61EF9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627A8211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0DCB659" w14:textId="77777777" w:rsidR="00310EDC" w:rsidRPr="005602B5" w:rsidRDefault="00310EDC" w:rsidP="00F10F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Google Académico:</w:t>
            </w:r>
          </w:p>
          <w:p w14:paraId="7E4C2495" w14:textId="77777777" w:rsidR="00310EDC" w:rsidRPr="005602B5" w:rsidRDefault="00310EDC" w:rsidP="00F10F05">
            <w:pPr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 xml:space="preserve">Pantoja.  P. Garza, J.   (2019).     Etapas   de   la   administración:  hacia   un </w:t>
            </w:r>
            <w:proofErr w:type="gramStart"/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>enfoque  sistémico</w:t>
            </w:r>
            <w:proofErr w:type="gramEnd"/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 xml:space="preserve">. Revista </w:t>
            </w:r>
            <w:proofErr w:type="gramStart"/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>Escuela  de</w:t>
            </w:r>
            <w:proofErr w:type="gramEnd"/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 xml:space="preserve">  Administración de Negocios, (87), 139-154. </w:t>
            </w: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>DOI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 xml:space="preserve">: </w:t>
            </w:r>
            <w:hyperlink r:id="rId16">
              <w:r w:rsidRPr="005602B5">
                <w:rPr>
                  <w:rFonts w:ascii="Arial" w:eastAsia="Arial" w:hAnsi="Arial" w:cs="Arial"/>
                  <w:b w:val="0"/>
                  <w:color w:val="000000" w:themeColor="text1"/>
                  <w:highlight w:val="white"/>
                  <w:u w:val="single"/>
                </w:rPr>
                <w:t>https://doi.org/10.21158/01208160.n87.2019.2412</w:t>
              </w:r>
            </w:hyperlink>
          </w:p>
          <w:p w14:paraId="4A24676F" w14:textId="77777777" w:rsidR="00310EDC" w:rsidRPr="005602B5" w:rsidRDefault="00310EDC" w:rsidP="00F10F05">
            <w:pPr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  <w:highlight w:val="white"/>
              </w:rPr>
              <w:t xml:space="preserve"> </w:t>
            </w:r>
          </w:p>
          <w:p w14:paraId="71A0D82D" w14:textId="77777777" w:rsidR="00310EDC" w:rsidRPr="005602B5" w:rsidRDefault="00310EDC" w:rsidP="00F10F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Scielo</w:t>
            </w:r>
          </w:p>
          <w:p w14:paraId="429221CC" w14:textId="77777777" w:rsidR="00310EDC" w:rsidRPr="005602B5" w:rsidRDefault="00310EDC" w:rsidP="00F10F05">
            <w:pPr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Blacutt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, Jorge. (2021). La innovación, un tema recorriendo los caminos de la teoría de la administración. </w:t>
            </w:r>
            <w:r w:rsidRPr="005602B5">
              <w:rPr>
                <w:rFonts w:ascii="Arial" w:eastAsia="Arial" w:hAnsi="Arial" w:cs="Arial"/>
                <w:b w:val="0"/>
                <w:i/>
                <w:color w:val="000000" w:themeColor="text1"/>
              </w:rPr>
              <w:t>Revista Perspectivas</w:t>
            </w: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, (47), 123-138. Recuperado en 26 de diciembre de 2022, de </w:t>
            </w:r>
            <w:hyperlink r:id="rId17">
              <w:r w:rsidRPr="005602B5">
                <w:rPr>
                  <w:rFonts w:ascii="Arial" w:eastAsia="Arial" w:hAnsi="Arial" w:cs="Arial"/>
                  <w:b w:val="0"/>
                  <w:color w:val="000000" w:themeColor="text1"/>
                  <w:u w:val="single"/>
                </w:rPr>
                <w:t>URL</w:t>
              </w:r>
            </w:hyperlink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. </w:t>
            </w:r>
          </w:p>
          <w:p w14:paraId="7B2754DD" w14:textId="77777777" w:rsidR="00310EDC" w:rsidRPr="005602B5" w:rsidRDefault="00310EDC" w:rsidP="00F10F05">
            <w:pPr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</w:p>
          <w:p w14:paraId="2EEFA69C" w14:textId="77777777" w:rsidR="00310EDC" w:rsidRPr="005602B5" w:rsidRDefault="00310EDC" w:rsidP="00F10F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Virtual Pro</w:t>
            </w:r>
          </w:p>
          <w:p w14:paraId="3AD7801F" w14:textId="77777777" w:rsidR="00310EDC" w:rsidRPr="005602B5" w:rsidRDefault="00310EDC" w:rsidP="00F10F05">
            <w:pPr>
              <w:ind w:left="313"/>
              <w:jc w:val="both"/>
              <w:rPr>
                <w:rFonts w:ascii="Arial" w:eastAsia="Arial" w:hAnsi="Arial" w:cs="Arial"/>
                <w:b w:val="0"/>
                <w:color w:val="000000" w:themeColor="text1"/>
              </w:rPr>
            </w:pPr>
            <w:proofErr w:type="spellStart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INNPULSA</w:t>
            </w:r>
            <w:proofErr w:type="spellEnd"/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Colombia. 13 Retos Para Innovar. </w:t>
            </w:r>
            <w:hyperlink r:id="rId18">
              <w:r w:rsidRPr="005602B5">
                <w:rPr>
                  <w:rFonts w:ascii="Arial" w:eastAsia="Arial" w:hAnsi="Arial" w:cs="Arial"/>
                  <w:b w:val="0"/>
                  <w:color w:val="000000" w:themeColor="text1"/>
                  <w:u w:val="single"/>
                </w:rPr>
                <w:t>https://www.virtualpro.co/videos/13-retos-para-innovar</w:t>
              </w:r>
            </w:hyperlink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 </w:t>
            </w:r>
          </w:p>
          <w:p w14:paraId="785AE9BE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10EDC" w:rsidRPr="005602B5" w14:paraId="15BC1D31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DEEBF6"/>
            <w:vAlign w:val="center"/>
          </w:tcPr>
          <w:p w14:paraId="159F2787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Recursos tecnológicos que se requieren para el desarrollo del curso.</w:t>
            </w:r>
          </w:p>
        </w:tc>
      </w:tr>
      <w:tr w:rsidR="00310EDC" w:rsidRPr="005602B5" w14:paraId="2900184A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auto"/>
            <w:vAlign w:val="center"/>
          </w:tcPr>
          <w:p w14:paraId="6CB8AEA6" w14:textId="77777777" w:rsidR="00310EDC" w:rsidRPr="005602B5" w:rsidRDefault="00310EDC" w:rsidP="00F10F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Salas de informática.</w:t>
            </w:r>
          </w:p>
          <w:p w14:paraId="1D03FD49" w14:textId="77777777" w:rsidR="00310EDC" w:rsidRPr="005602B5" w:rsidRDefault="00310EDC" w:rsidP="00F10F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3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Bases de Datos.</w:t>
            </w:r>
          </w:p>
          <w:p w14:paraId="7397FE34" w14:textId="56D38D44" w:rsidR="00310EDC" w:rsidRPr="005602B5" w:rsidRDefault="00310EDC" w:rsidP="00F10F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Colecciones digitales institucionales. </w:t>
            </w:r>
          </w:p>
        </w:tc>
      </w:tr>
      <w:tr w:rsidR="00310EDC" w:rsidRPr="005602B5" w14:paraId="26D34618" w14:textId="77777777" w:rsidTr="005E365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1"/>
            <w:shd w:val="clear" w:color="auto" w:fill="5B9BD5"/>
            <w:vAlign w:val="center"/>
          </w:tcPr>
          <w:p w14:paraId="03B08B0E" w14:textId="77777777" w:rsidR="00310EDC" w:rsidRPr="005602B5" w:rsidRDefault="00310EDC" w:rsidP="00F10F0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CONTROL DOCUMENTAL</w:t>
            </w:r>
          </w:p>
        </w:tc>
      </w:tr>
      <w:tr w:rsidR="00310EDC" w:rsidRPr="005602B5" w14:paraId="4243569C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vAlign w:val="center"/>
          </w:tcPr>
          <w:p w14:paraId="1234CE6E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Fecha de Elaboración: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0EDFFEEC" w14:textId="702270FA" w:rsidR="00310EDC" w:rsidRPr="005602B5" w:rsidRDefault="00EE2E9B" w:rsidP="00310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20/01/2022</w:t>
            </w:r>
          </w:p>
        </w:tc>
      </w:tr>
      <w:tr w:rsidR="00310EDC" w:rsidRPr="005602B5" w14:paraId="0CBF9E09" w14:textId="77777777" w:rsidTr="005E365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shd w:val="clear" w:color="auto" w:fill="DEEBF6"/>
            <w:vAlign w:val="center"/>
          </w:tcPr>
          <w:p w14:paraId="2C5E8553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Fecha de Aprobación: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412D9526" w14:textId="25EB456F" w:rsidR="00310EDC" w:rsidRPr="005602B5" w:rsidRDefault="00EE2E9B" w:rsidP="0031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11/03/2023</w:t>
            </w:r>
          </w:p>
        </w:tc>
      </w:tr>
      <w:tr w:rsidR="00310EDC" w:rsidRPr="005602B5" w14:paraId="59AA6B48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vAlign w:val="center"/>
          </w:tcPr>
          <w:p w14:paraId="2E1E80D5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Acta del comité curricular donde se aprueba el plan de curso: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634142BE" w14:textId="02F9876A" w:rsidR="00310EDC" w:rsidRPr="005602B5" w:rsidRDefault="00310EDC" w:rsidP="00310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Comité Curricular No. 3 – 22 de febrero de 2023</w:t>
            </w:r>
          </w:p>
        </w:tc>
      </w:tr>
      <w:tr w:rsidR="00310EDC" w:rsidRPr="005602B5" w14:paraId="13BB9651" w14:textId="77777777" w:rsidTr="005E365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shd w:val="clear" w:color="auto" w:fill="DEEBF6"/>
            <w:vAlign w:val="center"/>
          </w:tcPr>
          <w:p w14:paraId="79E29773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Acta del consejo académico donde se aprueba el plan de curso: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04D8FF02" w14:textId="77777777" w:rsidR="00310EDC" w:rsidRPr="005602B5" w:rsidRDefault="00310EDC" w:rsidP="0031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10EDC" w:rsidRPr="005602B5" w14:paraId="0CEE28BE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vAlign w:val="center"/>
          </w:tcPr>
          <w:p w14:paraId="1E8269CF" w14:textId="25D4F67D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 xml:space="preserve">Autor(es):  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132AA73F" w14:textId="728FA498" w:rsidR="00310EDC" w:rsidRPr="005602B5" w:rsidRDefault="00EE2E9B" w:rsidP="00310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Kelly J</w:t>
            </w:r>
            <w:r w:rsidRPr="005602B5">
              <w:rPr>
                <w:rFonts w:ascii="Arial" w:eastAsia="Arial" w:hAnsi="Arial" w:cs="Arial"/>
                <w:color w:val="000000" w:themeColor="text1"/>
              </w:rPr>
              <w:t xml:space="preserve">ohanna </w:t>
            </w:r>
            <w:r>
              <w:rPr>
                <w:rFonts w:ascii="Arial" w:eastAsia="Arial" w:hAnsi="Arial" w:cs="Arial"/>
                <w:color w:val="000000" w:themeColor="text1"/>
              </w:rPr>
              <w:t>Villamizar B</w:t>
            </w:r>
            <w:r w:rsidRPr="005602B5">
              <w:rPr>
                <w:rFonts w:ascii="Arial" w:eastAsia="Arial" w:hAnsi="Arial" w:cs="Arial"/>
                <w:color w:val="000000" w:themeColor="text1"/>
              </w:rPr>
              <w:t>lanco</w:t>
            </w:r>
          </w:p>
          <w:p w14:paraId="0C21EF83" w14:textId="5854B1AC" w:rsidR="00310EDC" w:rsidRPr="005602B5" w:rsidRDefault="00EE2E9B" w:rsidP="00310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color w:val="000000" w:themeColor="text1"/>
              </w:rPr>
              <w:t>Javier Francisco Rueda Galvis</w:t>
            </w:r>
          </w:p>
        </w:tc>
      </w:tr>
      <w:tr w:rsidR="00310EDC" w:rsidRPr="005602B5" w14:paraId="15D31DC3" w14:textId="77777777" w:rsidTr="005E365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shd w:val="clear" w:color="auto" w:fill="DEEBF6"/>
            <w:vAlign w:val="center"/>
          </w:tcPr>
          <w:p w14:paraId="279DC4AF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Revisó: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6A8F483C" w14:textId="526F459E" w:rsidR="00310EDC" w:rsidRPr="005602B5" w:rsidRDefault="00EE2E9B" w:rsidP="0031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Director de la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ODAP</w:t>
            </w:r>
            <w:proofErr w:type="spellEnd"/>
            <w:r w:rsidR="00310EDC" w:rsidRPr="005602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10EDC" w:rsidRPr="005602B5" w14:paraId="2032834C" w14:textId="77777777" w:rsidTr="005E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3"/>
            <w:vAlign w:val="center"/>
          </w:tcPr>
          <w:p w14:paraId="5F296DE5" w14:textId="77777777" w:rsidR="00310EDC" w:rsidRPr="005602B5" w:rsidRDefault="00310EDC" w:rsidP="00310ED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5602B5">
              <w:rPr>
                <w:rFonts w:ascii="Arial" w:eastAsia="Arial" w:hAnsi="Arial" w:cs="Arial"/>
                <w:b w:val="0"/>
                <w:color w:val="000000" w:themeColor="text1"/>
              </w:rPr>
              <w:t>Fecha de última actualización: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5369E2E6" w14:textId="7EBB5AE9" w:rsidR="00310EDC" w:rsidRPr="005602B5" w:rsidRDefault="00EE2E9B" w:rsidP="00310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22/02/2023</w:t>
            </w:r>
          </w:p>
        </w:tc>
      </w:tr>
    </w:tbl>
    <w:p w14:paraId="4CE3CA1C" w14:textId="77777777" w:rsidR="005E3654" w:rsidRDefault="005E3654">
      <w:pPr>
        <w:rPr>
          <w:sz w:val="24"/>
          <w:szCs w:val="24"/>
        </w:rPr>
      </w:pPr>
    </w:p>
    <w:p w14:paraId="59CD634B" w14:textId="77777777" w:rsidR="005E3654" w:rsidRDefault="005E3654"/>
    <w:p w14:paraId="37672D42" w14:textId="77777777" w:rsidR="005E3654" w:rsidRDefault="005E3654"/>
    <w:p w14:paraId="0C3FFDDE" w14:textId="77777777" w:rsidR="005E3654" w:rsidRDefault="005E3654"/>
    <w:sectPr w:rsidR="005E3654">
      <w:headerReference w:type="default" r:id="rId19"/>
      <w:footerReference w:type="default" r:id="rId20"/>
      <w:footerReference w:type="first" r:id="rId21"/>
      <w:pgSz w:w="12240" w:h="15840"/>
      <w:pgMar w:top="2361" w:right="1701" w:bottom="1417" w:left="1701" w:header="737" w:footer="6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7374" w14:textId="77777777" w:rsidR="00C77A1F" w:rsidRDefault="00C77A1F">
      <w:pPr>
        <w:spacing w:after="0" w:line="240" w:lineRule="auto"/>
      </w:pPr>
      <w:r>
        <w:separator/>
      </w:r>
    </w:p>
  </w:endnote>
  <w:endnote w:type="continuationSeparator" w:id="0">
    <w:p w14:paraId="34FBCE9F" w14:textId="77777777" w:rsidR="00C77A1F" w:rsidRDefault="00C7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3802" w14:textId="5BD2FA86" w:rsidR="005E3654" w:rsidRDefault="00C71A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90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GA-FO-001 V:0</w:t>
    </w:r>
    <w:r w:rsidR="00614DAB">
      <w:rPr>
        <w:rFonts w:ascii="Arial" w:eastAsia="Arial" w:hAnsi="Arial" w:cs="Arial"/>
        <w:b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E65138">
      <w:rPr>
        <w:rFonts w:ascii="Arial" w:eastAsia="Arial" w:hAnsi="Arial" w:cs="Arial"/>
        <w:b/>
        <w:noProof/>
        <w:color w:val="000000"/>
        <w:sz w:val="20"/>
        <w:szCs w:val="20"/>
      </w:rPr>
      <w:t>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AA85" w14:textId="0A79745E" w:rsidR="005E3654" w:rsidRDefault="00C71A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7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GA-FO-001 V:0</w:t>
    </w:r>
    <w:r w:rsidR="00614DAB">
      <w:rPr>
        <w:rFonts w:ascii="Arial" w:eastAsia="Arial" w:hAnsi="Arial" w:cs="Arial"/>
        <w:b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6513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E879" w14:textId="77777777" w:rsidR="00C77A1F" w:rsidRDefault="00C77A1F">
      <w:pPr>
        <w:spacing w:after="0" w:line="240" w:lineRule="auto"/>
      </w:pPr>
      <w:r>
        <w:separator/>
      </w:r>
    </w:p>
  </w:footnote>
  <w:footnote w:type="continuationSeparator" w:id="0">
    <w:p w14:paraId="6A83B7AD" w14:textId="77777777" w:rsidR="00C77A1F" w:rsidRDefault="00C7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F8FD" w14:textId="77777777" w:rsidR="005E3654" w:rsidRDefault="00C71A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D617BA" wp14:editId="55591C6D">
          <wp:simplePos x="0" y="0"/>
          <wp:positionH relativeFrom="column">
            <wp:posOffset>-1080134</wp:posOffset>
          </wp:positionH>
          <wp:positionV relativeFrom="paragraph">
            <wp:posOffset>-467993</wp:posOffset>
          </wp:positionV>
          <wp:extent cx="7772400" cy="1308592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8105"/>
                  <a:stretch>
                    <a:fillRect/>
                  </a:stretch>
                </pic:blipFill>
                <pic:spPr>
                  <a:xfrm>
                    <a:off x="0" y="0"/>
                    <a:ext cx="7772400" cy="1308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831"/>
    <w:multiLevelType w:val="multilevel"/>
    <w:tmpl w:val="E80ED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560F09"/>
    <w:multiLevelType w:val="hybridMultilevel"/>
    <w:tmpl w:val="DDF8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FA4"/>
    <w:multiLevelType w:val="hybridMultilevel"/>
    <w:tmpl w:val="E4E4B9B8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0B9"/>
    <w:multiLevelType w:val="multilevel"/>
    <w:tmpl w:val="D95403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960441"/>
    <w:multiLevelType w:val="multilevel"/>
    <w:tmpl w:val="E440E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B10954"/>
    <w:multiLevelType w:val="hybridMultilevel"/>
    <w:tmpl w:val="08CE0EE2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31C1"/>
    <w:multiLevelType w:val="hybridMultilevel"/>
    <w:tmpl w:val="0A78F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6E25"/>
    <w:multiLevelType w:val="hybridMultilevel"/>
    <w:tmpl w:val="A3102748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1E75"/>
    <w:multiLevelType w:val="hybridMultilevel"/>
    <w:tmpl w:val="5804E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074E"/>
    <w:multiLevelType w:val="hybridMultilevel"/>
    <w:tmpl w:val="C854C76A"/>
    <w:lvl w:ilvl="0" w:tplc="493E5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36533"/>
    <w:multiLevelType w:val="hybridMultilevel"/>
    <w:tmpl w:val="4F14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5843"/>
    <w:multiLevelType w:val="multilevel"/>
    <w:tmpl w:val="051EA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60780"/>
    <w:multiLevelType w:val="multilevel"/>
    <w:tmpl w:val="528A09EC"/>
    <w:lvl w:ilvl="0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51B97"/>
    <w:multiLevelType w:val="hybridMultilevel"/>
    <w:tmpl w:val="29006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982"/>
    <w:multiLevelType w:val="multilevel"/>
    <w:tmpl w:val="362CC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2B6AD1"/>
    <w:multiLevelType w:val="multilevel"/>
    <w:tmpl w:val="36AE1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BE6A0A"/>
    <w:multiLevelType w:val="hybridMultilevel"/>
    <w:tmpl w:val="977CD5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3734C"/>
    <w:multiLevelType w:val="hybridMultilevel"/>
    <w:tmpl w:val="E894F9A2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7FD4"/>
    <w:multiLevelType w:val="hybridMultilevel"/>
    <w:tmpl w:val="6A640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A1CCB"/>
    <w:multiLevelType w:val="hybridMultilevel"/>
    <w:tmpl w:val="8A345B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642EE"/>
    <w:multiLevelType w:val="hybridMultilevel"/>
    <w:tmpl w:val="C9101B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3397D"/>
    <w:multiLevelType w:val="multilevel"/>
    <w:tmpl w:val="85847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E552E73"/>
    <w:multiLevelType w:val="hybridMultilevel"/>
    <w:tmpl w:val="AE963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73D62"/>
    <w:multiLevelType w:val="multilevel"/>
    <w:tmpl w:val="146E4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402982"/>
    <w:multiLevelType w:val="multilevel"/>
    <w:tmpl w:val="6B8A2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C0224"/>
    <w:multiLevelType w:val="multilevel"/>
    <w:tmpl w:val="7AA0C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73A676D"/>
    <w:multiLevelType w:val="multilevel"/>
    <w:tmpl w:val="372865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7A4411B"/>
    <w:multiLevelType w:val="hybridMultilevel"/>
    <w:tmpl w:val="CBDA2A1C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53B8"/>
    <w:multiLevelType w:val="hybridMultilevel"/>
    <w:tmpl w:val="12603BDA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B3563"/>
    <w:multiLevelType w:val="multilevel"/>
    <w:tmpl w:val="4CCC9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E6117"/>
    <w:multiLevelType w:val="hybridMultilevel"/>
    <w:tmpl w:val="DEE45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770A0"/>
    <w:multiLevelType w:val="hybridMultilevel"/>
    <w:tmpl w:val="F470EE00"/>
    <w:lvl w:ilvl="0" w:tplc="493E5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15"/>
  </w:num>
  <w:num w:numId="6">
    <w:abstractNumId w:val="25"/>
  </w:num>
  <w:num w:numId="7">
    <w:abstractNumId w:val="21"/>
  </w:num>
  <w:num w:numId="8">
    <w:abstractNumId w:val="26"/>
  </w:num>
  <w:num w:numId="9">
    <w:abstractNumId w:val="14"/>
  </w:num>
  <w:num w:numId="10">
    <w:abstractNumId w:val="23"/>
  </w:num>
  <w:num w:numId="11">
    <w:abstractNumId w:val="27"/>
  </w:num>
  <w:num w:numId="12">
    <w:abstractNumId w:val="31"/>
  </w:num>
  <w:num w:numId="13">
    <w:abstractNumId w:val="2"/>
  </w:num>
  <w:num w:numId="14">
    <w:abstractNumId w:val="7"/>
  </w:num>
  <w:num w:numId="15">
    <w:abstractNumId w:val="9"/>
  </w:num>
  <w:num w:numId="16">
    <w:abstractNumId w:val="17"/>
  </w:num>
  <w:num w:numId="17">
    <w:abstractNumId w:val="5"/>
  </w:num>
  <w:num w:numId="18">
    <w:abstractNumId w:val="28"/>
  </w:num>
  <w:num w:numId="19">
    <w:abstractNumId w:val="22"/>
  </w:num>
  <w:num w:numId="20">
    <w:abstractNumId w:val="29"/>
    <w:lvlOverride w:ilvl="0">
      <w:lvl w:ilvl="0">
        <w:numFmt w:val="decimal"/>
        <w:lvlText w:val="%1."/>
        <w:lvlJc w:val="left"/>
        <w:rPr>
          <w:b/>
        </w:rPr>
      </w:lvl>
    </w:lvlOverride>
  </w:num>
  <w:num w:numId="21">
    <w:abstractNumId w:val="24"/>
    <w:lvlOverride w:ilvl="0">
      <w:lvl w:ilvl="0">
        <w:numFmt w:val="decimal"/>
        <w:lvlText w:val="%1."/>
        <w:lvlJc w:val="left"/>
        <w:rPr>
          <w:b/>
        </w:rPr>
      </w:lvl>
    </w:lvlOverride>
  </w:num>
  <w:num w:numId="22">
    <w:abstractNumId w:val="11"/>
    <w:lvlOverride w:ilvl="0">
      <w:lvl w:ilvl="0">
        <w:numFmt w:val="decimal"/>
        <w:lvlText w:val="%1."/>
        <w:lvlJc w:val="left"/>
        <w:rPr>
          <w:b/>
        </w:rPr>
      </w:lvl>
    </w:lvlOverride>
  </w:num>
  <w:num w:numId="23">
    <w:abstractNumId w:val="16"/>
  </w:num>
  <w:num w:numId="24">
    <w:abstractNumId w:val="10"/>
  </w:num>
  <w:num w:numId="25">
    <w:abstractNumId w:val="13"/>
  </w:num>
  <w:num w:numId="26">
    <w:abstractNumId w:val="19"/>
  </w:num>
  <w:num w:numId="27">
    <w:abstractNumId w:val="30"/>
  </w:num>
  <w:num w:numId="28">
    <w:abstractNumId w:val="8"/>
  </w:num>
  <w:num w:numId="29">
    <w:abstractNumId w:val="1"/>
  </w:num>
  <w:num w:numId="30">
    <w:abstractNumId w:val="6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54"/>
    <w:rsid w:val="000235BA"/>
    <w:rsid w:val="0002482E"/>
    <w:rsid w:val="00025F35"/>
    <w:rsid w:val="00084106"/>
    <w:rsid w:val="000A2D0B"/>
    <w:rsid w:val="001305A5"/>
    <w:rsid w:val="0013464E"/>
    <w:rsid w:val="00184439"/>
    <w:rsid w:val="0018655A"/>
    <w:rsid w:val="001B5F57"/>
    <w:rsid w:val="001D572A"/>
    <w:rsid w:val="00237DA8"/>
    <w:rsid w:val="00246F69"/>
    <w:rsid w:val="00276702"/>
    <w:rsid w:val="00287361"/>
    <w:rsid w:val="002C5F05"/>
    <w:rsid w:val="00310EDC"/>
    <w:rsid w:val="00314D9D"/>
    <w:rsid w:val="00367B5F"/>
    <w:rsid w:val="003926C0"/>
    <w:rsid w:val="003A5FEF"/>
    <w:rsid w:val="003B0196"/>
    <w:rsid w:val="003B588D"/>
    <w:rsid w:val="003C19F2"/>
    <w:rsid w:val="003D15F9"/>
    <w:rsid w:val="003E7394"/>
    <w:rsid w:val="00452F7A"/>
    <w:rsid w:val="00460A8F"/>
    <w:rsid w:val="0047735C"/>
    <w:rsid w:val="00490891"/>
    <w:rsid w:val="004A7AFE"/>
    <w:rsid w:val="004B3F70"/>
    <w:rsid w:val="004B48B3"/>
    <w:rsid w:val="004B57A1"/>
    <w:rsid w:val="004C4CD0"/>
    <w:rsid w:val="004D1E15"/>
    <w:rsid w:val="004E148C"/>
    <w:rsid w:val="00517B72"/>
    <w:rsid w:val="005602B5"/>
    <w:rsid w:val="00563994"/>
    <w:rsid w:val="00572D11"/>
    <w:rsid w:val="00590E2D"/>
    <w:rsid w:val="005B6344"/>
    <w:rsid w:val="005E2E0E"/>
    <w:rsid w:val="005E3654"/>
    <w:rsid w:val="00614DAB"/>
    <w:rsid w:val="00637986"/>
    <w:rsid w:val="006C4F3A"/>
    <w:rsid w:val="006D32BC"/>
    <w:rsid w:val="00707552"/>
    <w:rsid w:val="00717144"/>
    <w:rsid w:val="007313E6"/>
    <w:rsid w:val="007A2476"/>
    <w:rsid w:val="007A7A43"/>
    <w:rsid w:val="007E1A21"/>
    <w:rsid w:val="00815392"/>
    <w:rsid w:val="0082519B"/>
    <w:rsid w:val="00841186"/>
    <w:rsid w:val="008D6715"/>
    <w:rsid w:val="009116CE"/>
    <w:rsid w:val="00926458"/>
    <w:rsid w:val="00932FD9"/>
    <w:rsid w:val="00934125"/>
    <w:rsid w:val="00A44627"/>
    <w:rsid w:val="00A96E81"/>
    <w:rsid w:val="00AC2D99"/>
    <w:rsid w:val="00B0280D"/>
    <w:rsid w:val="00B721B6"/>
    <w:rsid w:val="00B87880"/>
    <w:rsid w:val="00B960DB"/>
    <w:rsid w:val="00BD4240"/>
    <w:rsid w:val="00C50454"/>
    <w:rsid w:val="00C610F1"/>
    <w:rsid w:val="00C668E8"/>
    <w:rsid w:val="00C71AFE"/>
    <w:rsid w:val="00C77A1F"/>
    <w:rsid w:val="00C8283A"/>
    <w:rsid w:val="00C937E5"/>
    <w:rsid w:val="00CB30E9"/>
    <w:rsid w:val="00CB5633"/>
    <w:rsid w:val="00CE0B3D"/>
    <w:rsid w:val="00D439D4"/>
    <w:rsid w:val="00D6798F"/>
    <w:rsid w:val="00D747C4"/>
    <w:rsid w:val="00DA218D"/>
    <w:rsid w:val="00E0013D"/>
    <w:rsid w:val="00E23B28"/>
    <w:rsid w:val="00E65138"/>
    <w:rsid w:val="00EE2E9B"/>
    <w:rsid w:val="00F05BD2"/>
    <w:rsid w:val="00F10F05"/>
    <w:rsid w:val="00FA5D36"/>
    <w:rsid w:val="00FC138A"/>
    <w:rsid w:val="00FE2BD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A9D"/>
  <w15:docId w15:val="{E143F7E8-B94E-4FF2-AE0D-8678011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8C"/>
  </w:style>
  <w:style w:type="paragraph" w:styleId="Ttulo1">
    <w:name w:val="heading 1"/>
    <w:basedOn w:val="Normal"/>
    <w:link w:val="Ttulo1Car"/>
    <w:uiPriority w:val="9"/>
    <w:qFormat/>
    <w:rsid w:val="00C63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62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11D"/>
  </w:style>
  <w:style w:type="paragraph" w:styleId="Piedepgina">
    <w:name w:val="footer"/>
    <w:basedOn w:val="Normal"/>
    <w:link w:val="PiedepginaCar"/>
    <w:uiPriority w:val="99"/>
    <w:unhideWhenUsed/>
    <w:rsid w:val="00E62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11D"/>
  </w:style>
  <w:style w:type="paragraph" w:styleId="Sinespaciado">
    <w:name w:val="No Spacing"/>
    <w:link w:val="SinespaciadoCar"/>
    <w:uiPriority w:val="1"/>
    <w:qFormat/>
    <w:rsid w:val="007B67C0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67C0"/>
    <w:rPr>
      <w:rFonts w:eastAsiaTheme="minorEastAsia"/>
      <w:lang w:eastAsia="es-CO"/>
    </w:rPr>
  </w:style>
  <w:style w:type="table" w:styleId="Tablaconcuadrcula">
    <w:name w:val="Table Grid"/>
    <w:basedOn w:val="Tablanormal"/>
    <w:uiPriority w:val="39"/>
    <w:rsid w:val="0014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146E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aliases w:val="Párrafo de lista J"/>
    <w:basedOn w:val="Normal"/>
    <w:link w:val="PrrafodelistaCar"/>
    <w:uiPriority w:val="34"/>
    <w:qFormat/>
    <w:rsid w:val="005E5B03"/>
    <w:pPr>
      <w:ind w:left="720"/>
      <w:contextualSpacing/>
    </w:pPr>
  </w:style>
  <w:style w:type="character" w:customStyle="1" w:styleId="PrrafodelistaCar">
    <w:name w:val="Párrafo de lista Car"/>
    <w:aliases w:val="Párrafo de lista J Car"/>
    <w:link w:val="Prrafodelista"/>
    <w:uiPriority w:val="34"/>
    <w:rsid w:val="009512DA"/>
  </w:style>
  <w:style w:type="paragraph" w:customStyle="1" w:styleId="TableParagraph">
    <w:name w:val="Table Paragraph"/>
    <w:basedOn w:val="Normal"/>
    <w:uiPriority w:val="1"/>
    <w:qFormat/>
    <w:rsid w:val="00F639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6660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6374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337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655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10F0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E2E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E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E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2E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2E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web.udi.edu.co/biblioteca/coleccionDigital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dalyc.org/pdf/4096/409634344005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a/JtxD1AAHUo+sOIdPf+ystrAg==">AMUW2mUOO33AQyfeBAm7NTvIIjF4dTsj2lOZ8dG6B3Bb1a7UsSMnkVZpPUOrBLkozV3WdT4e4J4hY606BllfrCIN4DQV6f+s40qKsFmUzVmU0MMcj+ItMIv+TFptEo9ZWXtdmxD6fS52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Gomez Sarmiento</dc:creator>
  <cp:lastModifiedBy>Usuario</cp:lastModifiedBy>
  <cp:revision>2</cp:revision>
  <dcterms:created xsi:type="dcterms:W3CDTF">2023-10-25T14:56:00Z</dcterms:created>
  <dcterms:modified xsi:type="dcterms:W3CDTF">2023-10-25T14:56:00Z</dcterms:modified>
</cp:coreProperties>
</file>